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89" w:rsidRPr="00B06D63" w:rsidRDefault="00520A89" w:rsidP="00520A89">
      <w:pPr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B06D63">
        <w:rPr>
          <w:rFonts w:ascii="Times New Roman" w:hAnsi="Times New Roman" w:cs="Times New Roman"/>
          <w:sz w:val="20"/>
          <w:szCs w:val="28"/>
        </w:rPr>
        <w:t>МИНИСТЕРСТВО ОБЩЕГО ПРОФЕССИОНАЛЬНОГО ОБРАЗОВАНИЯ СВЕРДЛОВСКОЙ  ОБЛАСТИ</w:t>
      </w:r>
    </w:p>
    <w:p w:rsidR="00520A89" w:rsidRPr="00B06D63" w:rsidRDefault="00520A89" w:rsidP="00520A89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B06D63">
        <w:rPr>
          <w:rFonts w:ascii="Times New Roman" w:hAnsi="Times New Roman" w:cs="Times New Roman"/>
          <w:sz w:val="24"/>
          <w:szCs w:val="28"/>
        </w:rPr>
        <w:t>Государственное профессиональное образовательное учреждение Свердловской области</w:t>
      </w:r>
    </w:p>
    <w:p w:rsidR="00520A89" w:rsidRPr="00B06D63" w:rsidRDefault="00520A89" w:rsidP="00520A89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B06D63">
        <w:rPr>
          <w:rFonts w:ascii="Times New Roman" w:hAnsi="Times New Roman" w:cs="Times New Roman"/>
          <w:sz w:val="24"/>
          <w:szCs w:val="28"/>
        </w:rPr>
        <w:t>«Свердловский областной педагогический колледж»</w:t>
      </w:r>
    </w:p>
    <w:p w:rsidR="00520A89" w:rsidRPr="00B06D63" w:rsidRDefault="00520A89" w:rsidP="00520A89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B06D63">
        <w:rPr>
          <w:rFonts w:ascii="Times New Roman" w:hAnsi="Times New Roman" w:cs="Times New Roman"/>
          <w:sz w:val="24"/>
          <w:szCs w:val="28"/>
        </w:rPr>
        <w:t>Кафедра дошкольного образования</w:t>
      </w:r>
    </w:p>
    <w:p w:rsidR="00520A89" w:rsidRPr="00B06D63" w:rsidRDefault="00520A89" w:rsidP="00520A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0A89" w:rsidRDefault="00520A89" w:rsidP="00520A89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520A89" w:rsidRDefault="00520A89" w:rsidP="00520A89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520A89" w:rsidRDefault="00520A89" w:rsidP="00520A89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520A89" w:rsidRPr="009A287B" w:rsidRDefault="00520A89" w:rsidP="00520A89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A287B">
        <w:rPr>
          <w:rFonts w:ascii="Times New Roman" w:hAnsi="Times New Roman" w:cs="Times New Roman"/>
          <w:b/>
          <w:sz w:val="44"/>
          <w:szCs w:val="40"/>
        </w:rPr>
        <w:t xml:space="preserve">Рекомендации по </w:t>
      </w:r>
      <w:proofErr w:type="spellStart"/>
      <w:r w:rsidRPr="009A287B">
        <w:rPr>
          <w:rFonts w:ascii="Times New Roman" w:hAnsi="Times New Roman" w:cs="Times New Roman"/>
          <w:b/>
          <w:sz w:val="44"/>
          <w:szCs w:val="40"/>
        </w:rPr>
        <w:t>кукловождению</w:t>
      </w:r>
      <w:proofErr w:type="spellEnd"/>
      <w:r w:rsidRPr="009A287B">
        <w:rPr>
          <w:rFonts w:ascii="Times New Roman" w:hAnsi="Times New Roman" w:cs="Times New Roman"/>
          <w:b/>
          <w:sz w:val="44"/>
          <w:szCs w:val="40"/>
        </w:rPr>
        <w:t xml:space="preserve"> для детей и педагогов</w:t>
      </w:r>
    </w:p>
    <w:p w:rsidR="00520A89" w:rsidRDefault="00520A89" w:rsidP="00520A89">
      <w:pPr>
        <w:jc w:val="right"/>
        <w:rPr>
          <w:rFonts w:ascii="Times New Roman" w:hAnsi="Times New Roman" w:cs="Times New Roman"/>
          <w:b/>
          <w:sz w:val="36"/>
          <w:szCs w:val="40"/>
        </w:rPr>
      </w:pPr>
    </w:p>
    <w:p w:rsidR="00520A89" w:rsidRDefault="00520A89" w:rsidP="00520A89">
      <w:pPr>
        <w:jc w:val="right"/>
        <w:rPr>
          <w:rFonts w:ascii="Times New Roman" w:hAnsi="Times New Roman" w:cs="Times New Roman"/>
          <w:b/>
          <w:sz w:val="36"/>
          <w:szCs w:val="40"/>
        </w:rPr>
      </w:pPr>
    </w:p>
    <w:p w:rsidR="00520A89" w:rsidRDefault="00520A89" w:rsidP="00520A89">
      <w:pPr>
        <w:jc w:val="right"/>
        <w:rPr>
          <w:rFonts w:ascii="Times New Roman" w:hAnsi="Times New Roman" w:cs="Times New Roman"/>
          <w:b/>
          <w:sz w:val="36"/>
          <w:szCs w:val="40"/>
        </w:rPr>
      </w:pPr>
    </w:p>
    <w:p w:rsidR="00520A89" w:rsidRDefault="00520A89" w:rsidP="00520A89">
      <w:pPr>
        <w:rPr>
          <w:rFonts w:ascii="Times New Roman" w:hAnsi="Times New Roman" w:cs="Times New Roman"/>
          <w:b/>
          <w:sz w:val="36"/>
          <w:szCs w:val="40"/>
        </w:rPr>
      </w:pPr>
    </w:p>
    <w:p w:rsidR="00520A89" w:rsidRDefault="009A287B" w:rsidP="00520A89">
      <w:pPr>
        <w:jc w:val="right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Подготовила: Тарасевич Мария Андреевна</w:t>
      </w:r>
      <w:r w:rsidR="00520A89" w:rsidRPr="00B06D63">
        <w:rPr>
          <w:rFonts w:ascii="Times New Roman" w:hAnsi="Times New Roman" w:cs="Times New Roman"/>
          <w:sz w:val="28"/>
          <w:szCs w:val="40"/>
        </w:rPr>
        <w:br/>
      </w:r>
    </w:p>
    <w:p w:rsidR="00520A89" w:rsidRDefault="00520A89" w:rsidP="00520A89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520A89" w:rsidRDefault="00520A89" w:rsidP="00520A89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520A89" w:rsidRDefault="00520A89" w:rsidP="00520A89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520A89" w:rsidRDefault="00520A89" w:rsidP="00520A89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B83455" w:rsidRDefault="00520A89" w:rsidP="00520A89">
      <w:pPr>
        <w:jc w:val="center"/>
        <w:rPr>
          <w:rFonts w:ascii="Times New Roman" w:hAnsi="Times New Roman" w:cs="Times New Roman"/>
          <w:sz w:val="24"/>
          <w:szCs w:val="40"/>
        </w:rPr>
      </w:pPr>
      <w:r w:rsidRPr="00B06D63">
        <w:rPr>
          <w:rFonts w:ascii="Times New Roman" w:hAnsi="Times New Roman" w:cs="Times New Roman"/>
          <w:sz w:val="24"/>
          <w:szCs w:val="40"/>
        </w:rPr>
        <w:t>Екатеринбург, 2017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center"/>
        <w:rPr>
          <w:sz w:val="32"/>
          <w:szCs w:val="28"/>
        </w:rPr>
      </w:pPr>
      <w:r w:rsidRPr="004C7035">
        <w:rPr>
          <w:b/>
          <w:bCs/>
          <w:sz w:val="32"/>
          <w:szCs w:val="28"/>
        </w:rPr>
        <w:lastRenderedPageBreak/>
        <w:t>Организация театрализованной деятельности (кукольный театр)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 xml:space="preserve">В дошкольных учреждениях чаще всего используются куклы без </w:t>
      </w:r>
      <w:proofErr w:type="spellStart"/>
      <w:r w:rsidRPr="004C7035">
        <w:rPr>
          <w:sz w:val="28"/>
          <w:szCs w:val="28"/>
        </w:rPr>
        <w:t>гапита</w:t>
      </w:r>
      <w:proofErr w:type="spellEnd"/>
      <w:r w:rsidRPr="004C7035">
        <w:rPr>
          <w:sz w:val="28"/>
          <w:szCs w:val="28"/>
        </w:rPr>
        <w:t xml:space="preserve">. В этом случае они представляют из себя «трехпалую» перчатку: средний «палец» водит голову куклы, а боковые – руки (лапы). Положение пальцев в перчатке может быть различным. В некоторых случаях перчатка может быть и «пятипалой» - если по ходу действия кукла должна </w:t>
      </w:r>
      <w:r>
        <w:rPr>
          <w:noProof/>
          <w:sz w:val="28"/>
          <w:szCs w:val="28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posOffset>3055620</wp:posOffset>
            </wp:positionH>
            <wp:positionV relativeFrom="line">
              <wp:posOffset>314325</wp:posOffset>
            </wp:positionV>
            <wp:extent cx="1776095" cy="2401570"/>
            <wp:effectExtent l="19050" t="0" r="0" b="0"/>
            <wp:wrapSquare wrapText="bothSides"/>
            <wp:docPr id="7" name="Рисунок 7" descr="https://arhivurokov.ru/multiurok/9/d/e/9de58441f0f21196bb35e07a6e9a81011f3d7e94/riekomiendatsii-po-tiekhnikie-vozhdieniia-kukol-pierchatochnogho-tieatra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9/d/e/9de58441f0f21196bb35e07a6e9a81011f3d7e94/riekomiendatsii-po-tiekhnikie-vozhdieniia-kukol-pierchatochnogho-tieatra_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7035">
        <w:rPr>
          <w:sz w:val="28"/>
          <w:szCs w:val="28"/>
        </w:rPr>
        <w:t>действовать ногами. Ее «ноги» водят пальцы второй ру</w:t>
      </w:r>
      <w:r>
        <w:rPr>
          <w:sz w:val="28"/>
          <w:szCs w:val="28"/>
        </w:rPr>
        <w:t>ки актёра-кукольника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Рис. 22</w:t>
      </w:r>
      <w:r w:rsidRPr="004C7035">
        <w:rPr>
          <w:sz w:val="28"/>
          <w:szCs w:val="28"/>
        </w:rPr>
        <w:t>).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posOffset>5941695</wp:posOffset>
            </wp:positionH>
            <wp:positionV relativeFrom="line">
              <wp:posOffset>77470</wp:posOffset>
            </wp:positionV>
            <wp:extent cx="1612900" cy="2280285"/>
            <wp:effectExtent l="19050" t="0" r="6350" b="0"/>
            <wp:wrapSquare wrapText="bothSides"/>
            <wp:docPr id="8" name="Рисунок 8" descr="https://arhivurokov.ru/multiurok/9/d/e/9de58441f0f21196bb35e07a6e9a81011f3d7e94/riekomiendatsii-po-tiekhnikie-vozhdieniia-kukol-pierchatochnogho-tieatr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9/d/e/9de58441f0f21196bb35e07a6e9a81011f3d7e94/riekomiendatsii-po-tiekhnikie-vozhdieniia-kukol-pierchatochnogho-tieatra_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7035">
        <w:rPr>
          <w:noProof/>
          <w:sz w:val="28"/>
          <w:szCs w:val="2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2352675"/>
            <wp:effectExtent l="19050" t="0" r="0" b="0"/>
            <wp:wrapSquare wrapText="bothSides"/>
            <wp:docPr id="6" name="Рисунок 6" descr="https://arhivurokov.ru/multiurok/9/d/e/9de58441f0f21196bb35e07a6e9a81011f3d7e94/riekomiendatsii-po-tiekhnikie-vozhdieniia-kukol-pierchatochnogho-tieatra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9/d/e/9de58441f0f21196bb35e07a6e9a81011f3d7e94/riekomiendatsii-po-tiekhnikie-vozhdieniia-kukol-pierchatochnogho-tieatra_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3209925</wp:posOffset>
            </wp:positionH>
            <wp:positionV relativeFrom="line">
              <wp:posOffset>311150</wp:posOffset>
            </wp:positionV>
            <wp:extent cx="4124325" cy="1894840"/>
            <wp:effectExtent l="19050" t="0" r="9525" b="0"/>
            <wp:wrapSquare wrapText="bothSides"/>
            <wp:docPr id="10" name="Рисунок 10" descr="https://arhivurokov.ru/multiurok/9/d/e/9de58441f0f21196bb35e07a6e9a81011f3d7e94/riekomiendatsii-po-tiekhnikie-vozhdieniia-kukol-pierchatochnogho-tieatr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9/d/e/9de58441f0f21196bb35e07a6e9a81011f3d7e94/riekomiendatsii-po-tiekhnikie-vozhdieniia-kukol-pierchatochnogho-tieatra_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38350" cy="2257425"/>
            <wp:effectExtent l="19050" t="0" r="0" b="0"/>
            <wp:wrapSquare wrapText="bothSides"/>
            <wp:docPr id="9" name="Рисунок 9" descr="https://arhivurokov.ru/multiurok/9/d/e/9de58441f0f21196bb35e07a6e9a81011f3d7e94/riekomiendatsii-po-tiekhnikie-vozhdieniia-kukol-pierchatochnogho-tieatr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multiurok/9/d/e/9de58441f0f21196bb35e07a6e9a81011f3d7e94/riekomiendatsii-po-tiekhnikie-vozhdieniia-kukol-pierchatochnogho-tieatra_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b/>
          <w:bCs/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sz w:val="28"/>
          <w:szCs w:val="28"/>
        </w:rPr>
        <w:lastRenderedPageBreak/>
        <w:t xml:space="preserve">Выходя с куклой на ширму, нужно держать ее всегда на одном и том же уровне – «чувствовать пол». Кукла должна возвышаться над ширмой </w:t>
      </w:r>
      <w:proofErr w:type="gramStart"/>
      <w:r w:rsidRPr="004C7035">
        <w:rPr>
          <w:b/>
          <w:bCs/>
          <w:sz w:val="28"/>
          <w:szCs w:val="28"/>
        </w:rPr>
        <w:t>на</w:t>
      </w:r>
      <w:proofErr w:type="gramEnd"/>
      <w:r w:rsidRPr="004C7035">
        <w:rPr>
          <w:b/>
          <w:bCs/>
          <w:sz w:val="28"/>
          <w:szCs w:val="28"/>
        </w:rPr>
        <w:t xml:space="preserve"> ¾ </w:t>
      </w:r>
      <w:proofErr w:type="gramStart"/>
      <w:r w:rsidRPr="004C7035">
        <w:rPr>
          <w:b/>
          <w:bCs/>
          <w:sz w:val="28"/>
          <w:szCs w:val="28"/>
        </w:rPr>
        <w:t>своего</w:t>
      </w:r>
      <w:proofErr w:type="gramEnd"/>
      <w:r w:rsidRPr="004C7035">
        <w:rPr>
          <w:b/>
          <w:bCs/>
          <w:sz w:val="28"/>
          <w:szCs w:val="28"/>
        </w:rPr>
        <w:t xml:space="preserve"> «роста»</w:t>
      </w:r>
      <w:r w:rsidRPr="004C7035">
        <w:rPr>
          <w:sz w:val="28"/>
          <w:szCs w:val="28"/>
        </w:rPr>
        <w:t>. У верховых кукол ног не видно, часто их не делают совсем, но у зрителей должно создаваться впечатление, что куклы ходят по полу или по земле, а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i/>
          <w:iCs/>
          <w:sz w:val="28"/>
          <w:szCs w:val="28"/>
        </w:rPr>
        <w:t>кукловод должен постоянно ощущать воображаемый уровень пола</w:t>
      </w:r>
      <w:r w:rsidRPr="004C7035">
        <w:rPr>
          <w:sz w:val="28"/>
          <w:szCs w:val="28"/>
        </w:rPr>
        <w:t>, не позволяя кукле ни «нырять под землю», ни «плыть по воздуху» (</w:t>
      </w:r>
      <w:proofErr w:type="gramStart"/>
      <w:r w:rsidRPr="004C7035">
        <w:rPr>
          <w:sz w:val="28"/>
          <w:szCs w:val="28"/>
        </w:rPr>
        <w:t>см</w:t>
      </w:r>
      <w:proofErr w:type="gramEnd"/>
      <w:r w:rsidRPr="004C7035">
        <w:rPr>
          <w:sz w:val="28"/>
          <w:szCs w:val="28"/>
        </w:rPr>
        <w:t>. Рис. 4).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2559685</wp:posOffset>
            </wp:positionH>
            <wp:positionV relativeFrom="line">
              <wp:posOffset>288925</wp:posOffset>
            </wp:positionV>
            <wp:extent cx="4232910" cy="4031615"/>
            <wp:effectExtent l="19050" t="0" r="0" b="0"/>
            <wp:wrapSquare wrapText="bothSides"/>
            <wp:docPr id="11" name="Рисунок 11" descr="https://arhivurokov.ru/multiurok/9/d/e/9de58441f0f21196bb35e07a6e9a81011f3d7e94/riekomiendatsii-po-tiekhnikie-vozhdieniia-kukol-pierchatochnogho-tieatr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multiurok/9/d/e/9de58441f0f21196bb35e07a6e9a81011f3d7e94/riekomiendatsii-po-tiekhnikie-vozhdieniia-kukol-pierchatochnogho-tieatra_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403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center"/>
        <w:rPr>
          <w:sz w:val="28"/>
          <w:szCs w:val="28"/>
        </w:rPr>
      </w:pPr>
      <w:r w:rsidRPr="004C7035">
        <w:rPr>
          <w:sz w:val="28"/>
          <w:szCs w:val="28"/>
        </w:rPr>
        <w:t>Рис. 4. Положение перчаточной куклы на ширме</w:t>
      </w:r>
    </w:p>
    <w:p w:rsid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center"/>
        <w:rPr>
          <w:sz w:val="28"/>
          <w:szCs w:val="28"/>
        </w:rPr>
      </w:pPr>
      <w:r w:rsidRPr="004C7035">
        <w:rPr>
          <w:b/>
          <w:bCs/>
          <w:sz w:val="32"/>
          <w:szCs w:val="28"/>
        </w:rPr>
        <w:lastRenderedPageBreak/>
        <w:t>Техника вождения перчаточных кукол в кукольном театре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Законы сценического действия остаются в театре кукол такими же, как и в драматическом театре.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bCs/>
          <w:iCs/>
          <w:sz w:val="28"/>
          <w:szCs w:val="28"/>
        </w:rPr>
        <w:t>Развитие действия кукольного персонажа осуществляется как выполнение ряда сценических задач, определяющих собой содержание кусков роли</w:t>
      </w:r>
      <w:r w:rsidRPr="004C7035">
        <w:rPr>
          <w:sz w:val="28"/>
          <w:szCs w:val="28"/>
        </w:rPr>
        <w:t>. Все вместе они составляют то, что можно назвать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bCs/>
          <w:iCs/>
          <w:sz w:val="28"/>
          <w:szCs w:val="28"/>
        </w:rPr>
        <w:t>рисунком роли</w:t>
      </w:r>
      <w:r w:rsidRPr="004C7035">
        <w:rPr>
          <w:sz w:val="28"/>
          <w:szCs w:val="28"/>
        </w:rPr>
        <w:t>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Cs/>
          <w:sz w:val="28"/>
          <w:szCs w:val="28"/>
        </w:rPr>
        <w:t>Действия кукольного персонажа протекают в предлагаемых обстоятельствах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sz w:val="28"/>
          <w:szCs w:val="28"/>
        </w:rPr>
        <w:t>спектакля и каждой отдельной сцены, поэтому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iCs/>
          <w:sz w:val="28"/>
          <w:szCs w:val="28"/>
        </w:rPr>
        <w:t>все его поведение обусловлено этими обстоятельствами</w:t>
      </w:r>
      <w:r w:rsidRPr="004C7035">
        <w:rPr>
          <w:sz w:val="28"/>
          <w:szCs w:val="28"/>
        </w:rPr>
        <w:t>. Кукольный персонаж в каждой сцене в действии и в слове:</w:t>
      </w:r>
    </w:p>
    <w:p w:rsidR="004C7035" w:rsidRPr="004C7035" w:rsidRDefault="004C7035" w:rsidP="004C7035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выражает свое отношение к происходящему,</w:t>
      </w:r>
    </w:p>
    <w:p w:rsidR="004C7035" w:rsidRPr="004C7035" w:rsidRDefault="004C7035" w:rsidP="004C7035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вступает в общение со своими партнерами,</w:t>
      </w:r>
    </w:p>
    <w:p w:rsidR="004C7035" w:rsidRPr="004C7035" w:rsidRDefault="004C7035" w:rsidP="004C7035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оказывает на них воздействие своими словами и поступками и</w:t>
      </w:r>
    </w:p>
    <w:p w:rsidR="004C7035" w:rsidRPr="004C7035" w:rsidRDefault="004C7035" w:rsidP="004C7035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сам воспринимает их действия и слова.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Cs/>
          <w:sz w:val="28"/>
          <w:szCs w:val="28"/>
        </w:rPr>
        <w:t>Образ поведения кукольного персонажа должен быть всегда оправдан внутренним содержанием картины</w:t>
      </w:r>
      <w:r w:rsidRPr="004C7035">
        <w:rPr>
          <w:sz w:val="28"/>
          <w:szCs w:val="28"/>
        </w:rPr>
        <w:t>. Выразительность действий куклы зависит от того, насколько интересно и правильно по существу содержания сцены найдены пластические действия и приспособления, благодаря которым ее действия как персонажа становятся наиболее отчетливыми.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Все, что делает кукла на сцене, определяется вопросами:</w:t>
      </w:r>
    </w:p>
    <w:p w:rsidR="004C7035" w:rsidRPr="004C7035" w:rsidRDefault="004C7035" w:rsidP="004C7035">
      <w:pPr>
        <w:pStyle w:val="a3"/>
        <w:numPr>
          <w:ilvl w:val="0"/>
          <w:numId w:val="2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что происходит</w:t>
      </w:r>
      <w:r w:rsidRPr="004C7035">
        <w:rPr>
          <w:sz w:val="28"/>
          <w:szCs w:val="28"/>
        </w:rPr>
        <w:t>? (в спектакле, в отдельной картине);</w:t>
      </w:r>
    </w:p>
    <w:p w:rsidR="004C7035" w:rsidRPr="004C7035" w:rsidRDefault="004C7035" w:rsidP="004C7035">
      <w:pPr>
        <w:pStyle w:val="a3"/>
        <w:numPr>
          <w:ilvl w:val="0"/>
          <w:numId w:val="2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что делает данный персонаж</w:t>
      </w:r>
      <w:r w:rsidRPr="004C7035">
        <w:rPr>
          <w:sz w:val="28"/>
          <w:szCs w:val="28"/>
        </w:rPr>
        <w:t>;</w:t>
      </w:r>
    </w:p>
    <w:p w:rsidR="004C7035" w:rsidRPr="004C7035" w:rsidRDefault="004C7035" w:rsidP="004C7035">
      <w:pPr>
        <w:pStyle w:val="a3"/>
        <w:numPr>
          <w:ilvl w:val="0"/>
          <w:numId w:val="2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как делает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sz w:val="28"/>
          <w:szCs w:val="28"/>
        </w:rPr>
        <w:t>(по сюжету и технически).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Таким образом,</w:t>
      </w:r>
      <w:r w:rsidRPr="004C7035">
        <w:rPr>
          <w:rStyle w:val="apple-converted-space"/>
          <w:sz w:val="28"/>
          <w:szCs w:val="28"/>
        </w:rPr>
        <w:t> </w:t>
      </w:r>
      <w:r w:rsidRPr="00725487">
        <w:rPr>
          <w:bCs/>
          <w:iCs/>
          <w:sz w:val="28"/>
          <w:szCs w:val="28"/>
        </w:rPr>
        <w:t>сценическое действие в театре кукол является показом действий персонажа – куклы во всех обстоятельствах спектакля</w:t>
      </w:r>
      <w:r w:rsidRPr="004C7035">
        <w:rPr>
          <w:sz w:val="28"/>
          <w:szCs w:val="28"/>
        </w:rPr>
        <w:t>. Этот показ определяется:</w:t>
      </w:r>
    </w:p>
    <w:p w:rsidR="004C7035" w:rsidRPr="004C7035" w:rsidRDefault="004C7035" w:rsidP="004C7035">
      <w:pPr>
        <w:pStyle w:val="a3"/>
        <w:numPr>
          <w:ilvl w:val="0"/>
          <w:numId w:val="3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пониманием логики действий персонажа;</w:t>
      </w:r>
    </w:p>
    <w:p w:rsidR="004C7035" w:rsidRPr="004C7035" w:rsidRDefault="004C7035" w:rsidP="004C7035">
      <w:pPr>
        <w:pStyle w:val="a3"/>
        <w:numPr>
          <w:ilvl w:val="0"/>
          <w:numId w:val="3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пониманием изобразительных средств куклы</w:t>
      </w:r>
      <w:r w:rsidRPr="004C7035">
        <w:rPr>
          <w:sz w:val="28"/>
          <w:szCs w:val="28"/>
        </w:rPr>
        <w:t>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 xml:space="preserve">Работа исполнителя с куклой начинается </w:t>
      </w:r>
      <w:proofErr w:type="gramStart"/>
      <w:r w:rsidRPr="004C7035">
        <w:rPr>
          <w:sz w:val="28"/>
          <w:szCs w:val="28"/>
        </w:rPr>
        <w:t>со</w:t>
      </w:r>
      <w:proofErr w:type="gramEnd"/>
      <w:r w:rsidRPr="004C7035">
        <w:rPr>
          <w:sz w:val="28"/>
          <w:szCs w:val="28"/>
        </w:rPr>
        <w:t xml:space="preserve"> всестороннего ознакомления с ней. Если исполнитель не сам сделал свою куклу, то прежде всего он знакомится </w:t>
      </w:r>
      <w:proofErr w:type="gramStart"/>
      <w:r w:rsidRPr="004C7035">
        <w:rPr>
          <w:sz w:val="28"/>
          <w:szCs w:val="28"/>
        </w:rPr>
        <w:t>с</w:t>
      </w:r>
      <w:proofErr w:type="gramEnd"/>
      <w:r w:rsidRPr="004C7035">
        <w:rPr>
          <w:sz w:val="28"/>
          <w:szCs w:val="28"/>
        </w:rPr>
        <w:t xml:space="preserve"> </w:t>
      </w:r>
      <w:proofErr w:type="gramStart"/>
      <w:r w:rsidRPr="004C7035">
        <w:rPr>
          <w:sz w:val="28"/>
          <w:szCs w:val="28"/>
        </w:rPr>
        <w:t>ее</w:t>
      </w:r>
      <w:proofErr w:type="gramEnd"/>
      <w:r w:rsidRPr="004C7035">
        <w:rPr>
          <w:sz w:val="28"/>
          <w:szCs w:val="28"/>
        </w:rPr>
        <w:t>:</w:t>
      </w:r>
    </w:p>
    <w:p w:rsidR="004C7035" w:rsidRPr="004C7035" w:rsidRDefault="004C7035" w:rsidP="004C7035">
      <w:pPr>
        <w:pStyle w:val="a3"/>
        <w:numPr>
          <w:ilvl w:val="0"/>
          <w:numId w:val="4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lastRenderedPageBreak/>
        <w:t>техническим устройством,</w:t>
      </w:r>
    </w:p>
    <w:p w:rsidR="004C7035" w:rsidRPr="004C7035" w:rsidRDefault="004C7035" w:rsidP="004C7035">
      <w:pPr>
        <w:pStyle w:val="a3"/>
        <w:numPr>
          <w:ilvl w:val="0"/>
          <w:numId w:val="4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способом управления,</w:t>
      </w:r>
    </w:p>
    <w:p w:rsidR="004C7035" w:rsidRPr="004C7035" w:rsidRDefault="004C7035" w:rsidP="004C7035">
      <w:pPr>
        <w:pStyle w:val="a3"/>
        <w:numPr>
          <w:ilvl w:val="0"/>
          <w:numId w:val="4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пробует, насколько удобно пригнаны патронки, трости, нити и т.п</w:t>
      </w:r>
      <w:proofErr w:type="gramStart"/>
      <w:r w:rsidRPr="004C7035">
        <w:rPr>
          <w:i/>
          <w:iCs/>
          <w:sz w:val="28"/>
          <w:szCs w:val="28"/>
        </w:rPr>
        <w:t>.</w:t>
      </w:r>
      <w:r w:rsidRPr="004C7035">
        <w:rPr>
          <w:sz w:val="28"/>
          <w:szCs w:val="28"/>
        </w:rPr>
        <w:t>.</w:t>
      </w:r>
      <w:proofErr w:type="gramEnd"/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Приступая к работе с новой куклой, исполнитель проделывает с ней ряд движений, вкладывая в них конкретные задания (как близкие к его роли, так и выходящие за ее пределы). В этот период он может свободно импровизировать с ней различные движения.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 xml:space="preserve">Один из основных секретов </w:t>
      </w:r>
      <w:proofErr w:type="spellStart"/>
      <w:r w:rsidRPr="004C7035">
        <w:rPr>
          <w:sz w:val="28"/>
          <w:szCs w:val="28"/>
        </w:rPr>
        <w:t>кукловождения</w:t>
      </w:r>
      <w:proofErr w:type="spellEnd"/>
      <w:r w:rsidRPr="004C7035">
        <w:rPr>
          <w:sz w:val="28"/>
          <w:szCs w:val="28"/>
        </w:rPr>
        <w:t xml:space="preserve"> состоит в том, чтобы</w:t>
      </w:r>
      <w:r w:rsidRPr="004C7035">
        <w:rPr>
          <w:rStyle w:val="apple-converted-space"/>
          <w:sz w:val="28"/>
          <w:szCs w:val="28"/>
        </w:rPr>
        <w:t> </w:t>
      </w:r>
      <w:r w:rsidRPr="00725487">
        <w:rPr>
          <w:bCs/>
          <w:i/>
          <w:iCs/>
          <w:sz w:val="28"/>
          <w:szCs w:val="28"/>
        </w:rPr>
        <w:t>соразмерять движения куклы с ее масштабом</w:t>
      </w:r>
      <w:r w:rsidRPr="00725487">
        <w:rPr>
          <w:sz w:val="28"/>
          <w:szCs w:val="28"/>
        </w:rPr>
        <w:t>.</w:t>
      </w:r>
      <w:r w:rsidRPr="004C7035">
        <w:rPr>
          <w:sz w:val="28"/>
          <w:szCs w:val="28"/>
        </w:rPr>
        <w:t xml:space="preserve"> Соразмеряясь с масштабом собственного тела, дети часто делают ошибку, заставляя куклу двигаться размашисто и резко. Тем самым актер обкрадывает куклу.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i/>
          <w:iCs/>
          <w:sz w:val="28"/>
          <w:szCs w:val="28"/>
        </w:rPr>
        <w:t>Движения куклы должны быть четко расчлененными, мелкими и очень точными: чуть кукла склонила голову – она уже загрустила, чуть двинулась вперед – это уже целый шаг</w:t>
      </w:r>
      <w:r w:rsidRPr="004C7035">
        <w:rPr>
          <w:sz w:val="28"/>
          <w:szCs w:val="28"/>
        </w:rPr>
        <w:t>.</w:t>
      </w:r>
    </w:p>
    <w:p w:rsidR="004C7035" w:rsidRPr="00725487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Как конкретно передаются движения куклы?</w:t>
      </w:r>
      <w:r w:rsidRPr="004C7035">
        <w:rPr>
          <w:rStyle w:val="apple-converted-space"/>
          <w:sz w:val="28"/>
          <w:szCs w:val="28"/>
        </w:rPr>
        <w:t> </w:t>
      </w:r>
      <w:r w:rsidRPr="00725487">
        <w:rPr>
          <w:iCs/>
          <w:sz w:val="28"/>
          <w:szCs w:val="28"/>
        </w:rPr>
        <w:t>Какие физические действия пальцев и кисти руки актера-кукловода определяют пластические действия куклы</w:t>
      </w:r>
      <w:r w:rsidRPr="00725487">
        <w:rPr>
          <w:sz w:val="28"/>
          <w:szCs w:val="28"/>
        </w:rPr>
        <w:t>?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sz w:val="28"/>
          <w:szCs w:val="28"/>
        </w:rPr>
        <w:t>Куклу водят на ведущей руке «от себя»</w:t>
      </w:r>
      <w:r w:rsidRPr="004C7035">
        <w:rPr>
          <w:sz w:val="28"/>
          <w:szCs w:val="28"/>
        </w:rPr>
        <w:t>. Так кукле легче ходить, актеру проще следить за своей куклой и за куклой партнера.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i/>
          <w:iCs/>
          <w:sz w:val="28"/>
          <w:szCs w:val="28"/>
        </w:rPr>
        <w:t>Вождение куклы</w:t>
      </w:r>
      <w:r w:rsidR="00725487">
        <w:rPr>
          <w:b/>
          <w:bCs/>
          <w:i/>
          <w:iCs/>
          <w:sz w:val="28"/>
          <w:szCs w:val="28"/>
        </w:rPr>
        <w:t xml:space="preserve">. </w:t>
      </w:r>
      <w:r w:rsidRPr="004C7035">
        <w:rPr>
          <w:sz w:val="28"/>
          <w:szCs w:val="28"/>
        </w:rPr>
        <w:t>Указательный палец водит голову куклы, средний и большой – руки/лапы, безымянный и мизинец поджимаются к ладони и образуют объем туловища куклы.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 xml:space="preserve">Если кукла не совершает действия, она должна находиться в нейтральной позе. Руки куклы должны </w:t>
      </w:r>
      <w:proofErr w:type="gramStart"/>
      <w:r w:rsidRPr="004C7035">
        <w:rPr>
          <w:sz w:val="28"/>
          <w:szCs w:val="28"/>
        </w:rPr>
        <w:t>быть</w:t>
      </w:r>
      <w:proofErr w:type="gramEnd"/>
      <w:r w:rsidRPr="004C7035">
        <w:rPr>
          <w:sz w:val="28"/>
          <w:szCs w:val="28"/>
        </w:rPr>
        <w:t xml:space="preserve"> как будто сложены на животе – это исходная поза для перчаточной куклы. «Спокойное» положение рук куклы достигается за счет того, что большой палец кукловода прижимается к ладони, сверху прикрывается средним пальцем (он располагается параллельно с безымянным и мизинцем).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 xml:space="preserve">Чтобы поднять «руки» вверх, надо максимально приблизить пальцы - «руки» к указательному пальцу - «шее». Чтобы развести «руки», надо максимально растопырить большой и </w:t>
      </w:r>
      <w:proofErr w:type="gramStart"/>
      <w:r w:rsidRPr="004C7035">
        <w:rPr>
          <w:sz w:val="28"/>
          <w:szCs w:val="28"/>
        </w:rPr>
        <w:t>средний</w:t>
      </w:r>
      <w:proofErr w:type="gramEnd"/>
      <w:r w:rsidRPr="004C7035">
        <w:rPr>
          <w:sz w:val="28"/>
          <w:szCs w:val="28"/>
        </w:rPr>
        <w:t xml:space="preserve"> пальцы в стороны. Чтобы кукла потерла «руку» об «руку» - соединить подушечки большого и среднего пальцев и потереть их друг о друга. Чтобы «обнять» другого персонажа, пальцы сначала разводятся в стороны, затем обхватывают туловище другой куклы: большой палец над большим пальцем партнера, средний – под средним пальцем партнера, образуя своеобразный «замок». Чтобы погладить другого персонажа, гладящие действия производятся средним или большим пальцем сверху вниз.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 xml:space="preserve">Чтобы слегка наклонить голову куклы, необходимо согнуть указательный палец в первой фаланге. Чтобы изобразить отрицательное покачивание головы куклы («нет-нет»), надо двигать указательный палец вправо – влево. При этом </w:t>
      </w:r>
      <w:r w:rsidRPr="004C7035">
        <w:rPr>
          <w:sz w:val="28"/>
          <w:szCs w:val="28"/>
        </w:rPr>
        <w:lastRenderedPageBreak/>
        <w:t>можно «обхватить голову руками» - чуть согнуть указательный палец – «шею», взяться большим и средним пальцами за боковые части головы куклы.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Чтобы изобразить «грудной» поклон, надо согнуть указательный палец во второй фаланге. Для изображения «поясного» поклона куклы, наклона за каким-либо предметом надо согнуть кисть руки. Глубина сгиба определяет глубину наклона.</w:t>
      </w:r>
    </w:p>
    <w:p w:rsidR="004C7035" w:rsidRPr="004C7035" w:rsidRDefault="00725487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Перчаточная кукла</w:t>
      </w:r>
      <w:r w:rsidR="004C7035" w:rsidRPr="004C7035">
        <w:rPr>
          <w:sz w:val="28"/>
          <w:szCs w:val="28"/>
        </w:rPr>
        <w:t xml:space="preserve"> не имеет функции поворота головы, поэтому поворот осуществляется всем корпусом куклы – всей кистью руки. Для усиления этого движения можно слегка наклонить голову куклы – согнуть указательный палец в первой фаланге.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i/>
          <w:iCs/>
          <w:sz w:val="28"/>
          <w:szCs w:val="28"/>
        </w:rPr>
        <w:t>Овладение пластическими действиями (движениями) куклы основывается на следующих принципах</w:t>
      </w:r>
      <w:r w:rsidRPr="004C7035">
        <w:rPr>
          <w:sz w:val="28"/>
          <w:szCs w:val="28"/>
        </w:rPr>
        <w:t>:</w:t>
      </w:r>
    </w:p>
    <w:p w:rsidR="004C7035" w:rsidRPr="004C7035" w:rsidRDefault="004C7035" w:rsidP="004C7035">
      <w:pPr>
        <w:pStyle w:val="a3"/>
        <w:numPr>
          <w:ilvl w:val="0"/>
          <w:numId w:val="5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Сложные пластические действия должны быть разобраны и в них найдены составляющие их последовательные движения</w:t>
      </w:r>
      <w:r w:rsidRPr="004C7035">
        <w:rPr>
          <w:sz w:val="28"/>
          <w:szCs w:val="28"/>
        </w:rPr>
        <w:t>. Элементы сложных движений не всегда бывают отчетливо заметны. Чтобы определить их, необходимо проделать все эти движения самому или посмотреть, как их делает товарищ, и выбрать то, что будет выразительно и красиво в движениях куклы.</w:t>
      </w:r>
    </w:p>
    <w:p w:rsidR="004C7035" w:rsidRPr="004C7035" w:rsidRDefault="004C7035" w:rsidP="004C7035">
      <w:pPr>
        <w:pStyle w:val="a3"/>
        <w:numPr>
          <w:ilvl w:val="0"/>
          <w:numId w:val="5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Пластические действия должны основываться на координации движений определенной куклы подобно тому, как координируются движения человека</w:t>
      </w:r>
      <w:r w:rsidRPr="004C7035">
        <w:rPr>
          <w:sz w:val="28"/>
          <w:szCs w:val="28"/>
        </w:rPr>
        <w:t>. Руководитель должен показать детям механику движений человека (движение руки вперед отклоняет корпус назад; закрывание лица рукою заставляет наклонить голову и т.п.)</w:t>
      </w:r>
      <w:proofErr w:type="gramStart"/>
      <w:r w:rsidRPr="004C7035">
        <w:rPr>
          <w:sz w:val="28"/>
          <w:szCs w:val="28"/>
        </w:rPr>
        <w:t>.</w:t>
      </w:r>
      <w:proofErr w:type="gramEnd"/>
      <w:r w:rsidRPr="004C7035">
        <w:rPr>
          <w:sz w:val="28"/>
          <w:szCs w:val="28"/>
        </w:rPr>
        <w:t xml:space="preserve"> </w:t>
      </w:r>
      <w:proofErr w:type="gramStart"/>
      <w:r w:rsidRPr="004C7035">
        <w:rPr>
          <w:sz w:val="28"/>
          <w:szCs w:val="28"/>
        </w:rPr>
        <w:t>н</w:t>
      </w:r>
      <w:proofErr w:type="gramEnd"/>
      <w:r w:rsidRPr="004C7035">
        <w:rPr>
          <w:sz w:val="28"/>
          <w:szCs w:val="28"/>
        </w:rPr>
        <w:t>есмотря на то, что кукла не воспроизводит анатомическое строение человека, использование некоторых законов координации делает ее движения в высшей степени убедительными. Необходимо «просматривать» все части куклы от «головы» до «ног».</w:t>
      </w:r>
    </w:p>
    <w:p w:rsidR="004C7035" w:rsidRPr="004C7035" w:rsidRDefault="004C7035" w:rsidP="004C7035">
      <w:pPr>
        <w:pStyle w:val="a3"/>
        <w:numPr>
          <w:ilvl w:val="0"/>
          <w:numId w:val="5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Наряду с сильными и крупными жестами и движениями большую роль играют еле уловимые «</w:t>
      </w:r>
      <w:proofErr w:type="spellStart"/>
      <w:r w:rsidRPr="004C7035">
        <w:rPr>
          <w:i/>
          <w:iCs/>
          <w:sz w:val="28"/>
          <w:szCs w:val="28"/>
        </w:rPr>
        <w:t>полудвижения</w:t>
      </w:r>
      <w:proofErr w:type="spellEnd"/>
      <w:r w:rsidRPr="004C7035">
        <w:rPr>
          <w:i/>
          <w:iCs/>
          <w:sz w:val="28"/>
          <w:szCs w:val="28"/>
        </w:rPr>
        <w:t>»</w:t>
      </w:r>
      <w:r w:rsidRPr="004C7035">
        <w:rPr>
          <w:sz w:val="28"/>
          <w:szCs w:val="28"/>
        </w:rPr>
        <w:t xml:space="preserve">, которые сообщают кукле особую выразительность и убедительность. Это может быть еле заметный поворот головы, еле уловимые </w:t>
      </w:r>
      <w:proofErr w:type="spellStart"/>
      <w:r w:rsidRPr="004C7035">
        <w:rPr>
          <w:sz w:val="28"/>
          <w:szCs w:val="28"/>
        </w:rPr>
        <w:t>подрагивания</w:t>
      </w:r>
      <w:proofErr w:type="spellEnd"/>
      <w:r w:rsidRPr="004C7035">
        <w:rPr>
          <w:sz w:val="28"/>
          <w:szCs w:val="28"/>
        </w:rPr>
        <w:t xml:space="preserve"> «плечами» при плаче и подобные движения.</w:t>
      </w:r>
    </w:p>
    <w:p w:rsidR="004C7035" w:rsidRPr="004C7035" w:rsidRDefault="004C7035" w:rsidP="004C7035">
      <w:pPr>
        <w:pStyle w:val="a3"/>
        <w:numPr>
          <w:ilvl w:val="0"/>
          <w:numId w:val="5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Куклу надо держать на руке прямо, наклоны корпуса вперед, назад, вбок осуществляются сгибом в запястье руки кукловода.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sz w:val="28"/>
          <w:szCs w:val="28"/>
        </w:rPr>
        <w:t>Соблюдение этого правила сообщает движениям куклы четкость и чистоту.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Соблюдение данных правил дает возможность исполнителю строй пластических действий куклы и освоить различные способы ее вождения.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sz w:val="28"/>
          <w:szCs w:val="28"/>
        </w:rPr>
        <w:t>Способ вождения куклы, изображающий походку</w:t>
      </w:r>
      <w:r w:rsidRPr="004C7035">
        <w:rPr>
          <w:sz w:val="28"/>
          <w:szCs w:val="28"/>
        </w:rPr>
        <w:t>. Кукла поворачивается боком к зрителю. Актер должен идти, но медленно, так, чтобы на каждый его шаг кукла успевала сделать несколько шагов.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b/>
          <w:bCs/>
          <w:i/>
          <w:iCs/>
          <w:sz w:val="28"/>
          <w:szCs w:val="28"/>
        </w:rPr>
        <w:t>Шаг куклы – движение корпуса вверх и вниз</w:t>
      </w:r>
      <w:r w:rsidRPr="004C7035">
        <w:rPr>
          <w:sz w:val="28"/>
          <w:szCs w:val="28"/>
        </w:rPr>
        <w:t xml:space="preserve">. Нельзя делать отдельных и резких движений, лишь чуть-чуть приподнимать и опускать руку. Для </w:t>
      </w:r>
      <w:r w:rsidRPr="004C7035">
        <w:rPr>
          <w:sz w:val="28"/>
          <w:szCs w:val="28"/>
        </w:rPr>
        <w:lastRenderedPageBreak/>
        <w:t>придания походке характерности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b/>
          <w:bCs/>
          <w:i/>
          <w:iCs/>
          <w:sz w:val="28"/>
          <w:szCs w:val="28"/>
        </w:rPr>
        <w:t>опуская и поднимая руку и одновременно ведя ее вперед, необходимо слегка покачивать кистью руки в суставе – получится походка «вразвалочку»</w:t>
      </w:r>
      <w:r w:rsidRPr="004C7035">
        <w:rPr>
          <w:sz w:val="28"/>
          <w:szCs w:val="28"/>
        </w:rPr>
        <w:t xml:space="preserve">. Чем крупнее персонаж (и соответственно кукла), тем больше интервал в движениях руки: «медведь» </w:t>
      </w:r>
      <w:proofErr w:type="gramStart"/>
      <w:r w:rsidRPr="004C7035">
        <w:rPr>
          <w:sz w:val="28"/>
          <w:szCs w:val="28"/>
        </w:rPr>
        <w:t>идет</w:t>
      </w:r>
      <w:proofErr w:type="gramEnd"/>
      <w:r w:rsidRPr="004C7035">
        <w:rPr>
          <w:sz w:val="28"/>
          <w:szCs w:val="28"/>
        </w:rPr>
        <w:t xml:space="preserve"> раскачиваясь (рука не только приподнимается вверх-вниз, но еще и поворачивается вправо-влево), с большей амплитудой, чем "волк", а тот – </w:t>
      </w:r>
      <w:proofErr w:type="spellStart"/>
      <w:r w:rsidRPr="004C7035">
        <w:rPr>
          <w:sz w:val="28"/>
          <w:szCs w:val="28"/>
        </w:rPr>
        <w:t>амплитуднее</w:t>
      </w:r>
      <w:proofErr w:type="spellEnd"/>
      <w:r w:rsidRPr="004C7035">
        <w:rPr>
          <w:sz w:val="28"/>
          <w:szCs w:val="28"/>
        </w:rPr>
        <w:t xml:space="preserve">, чем «заяц» и т.д. Если кукла </w:t>
      </w:r>
      <w:proofErr w:type="spellStart"/>
      <w:r w:rsidRPr="004C7035">
        <w:rPr>
          <w:sz w:val="28"/>
          <w:szCs w:val="28"/>
        </w:rPr>
        <w:t>гапитная</w:t>
      </w:r>
      <w:proofErr w:type="spellEnd"/>
      <w:r w:rsidRPr="004C7035">
        <w:rPr>
          <w:sz w:val="28"/>
          <w:szCs w:val="28"/>
        </w:rPr>
        <w:t xml:space="preserve">, повороты кисти руки </w:t>
      </w:r>
      <w:proofErr w:type="gramStart"/>
      <w:r w:rsidRPr="004C7035">
        <w:rPr>
          <w:sz w:val="28"/>
          <w:szCs w:val="28"/>
        </w:rPr>
        <w:t>заменяются на легкие</w:t>
      </w:r>
      <w:proofErr w:type="gramEnd"/>
      <w:r w:rsidRPr="004C7035">
        <w:rPr>
          <w:sz w:val="28"/>
          <w:szCs w:val="28"/>
        </w:rPr>
        <w:t xml:space="preserve"> повороты головы.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i/>
          <w:iCs/>
          <w:sz w:val="28"/>
          <w:szCs w:val="28"/>
        </w:rPr>
        <w:t>Можно найти другие особенности походки – вприпрыжку, прихрамывая и т.д., однако при этом всегда должна оставаться основная схема кукольной «походки» и ее соразмерность с масштабом куклы</w:t>
      </w:r>
      <w:r w:rsidRPr="004C7035">
        <w:rPr>
          <w:sz w:val="28"/>
          <w:szCs w:val="28"/>
        </w:rPr>
        <w:t>.</w:t>
      </w:r>
    </w:p>
    <w:p w:rsidR="00725487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sz w:val="28"/>
          <w:szCs w:val="28"/>
        </w:rPr>
        <w:t>Способ вождения куклы, изображающий посадку</w:t>
      </w:r>
      <w:r w:rsidRPr="004C7035">
        <w:rPr>
          <w:sz w:val="28"/>
          <w:szCs w:val="28"/>
        </w:rPr>
        <w:t>. Технология посадки кукол</w:t>
      </w:r>
      <w:r w:rsidR="00725487">
        <w:rPr>
          <w:sz w:val="28"/>
          <w:szCs w:val="28"/>
        </w:rPr>
        <w:t xml:space="preserve">. 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>Кукла поворачивается к зрителю боком. Голова</w:t>
      </w:r>
      <w:r w:rsidRPr="004C7035">
        <w:rPr>
          <w:rStyle w:val="apple-converted-space"/>
          <w:sz w:val="28"/>
          <w:szCs w:val="28"/>
        </w:rPr>
        <w:t> </w:t>
      </w:r>
      <w:r w:rsidR="00725487" w:rsidRPr="004C7035">
        <w:rPr>
          <w:sz w:val="28"/>
          <w:szCs w:val="28"/>
        </w:rPr>
        <w:t xml:space="preserve"> </w:t>
      </w:r>
      <w:r w:rsidRPr="004C7035">
        <w:rPr>
          <w:sz w:val="28"/>
          <w:szCs w:val="28"/>
        </w:rPr>
        <w:t>опускается немного вниз (указательный палец слегка сгибается) при сохранении прежнего уровня куклы на ширме. Далее совершается движение кистью руки назад и вниз с одновременным подъемом головы (выпрямлением указательного пальца). Чуть подчеркнутым движением фиксируется момент, когда кукла «села</w:t>
      </w:r>
      <w:r w:rsidR="00725487">
        <w:rPr>
          <w:sz w:val="28"/>
          <w:szCs w:val="28"/>
        </w:rPr>
        <w:t xml:space="preserve">». </w:t>
      </w:r>
      <w:r w:rsidRPr="004C7035">
        <w:rPr>
          <w:i/>
          <w:iCs/>
          <w:sz w:val="28"/>
          <w:szCs w:val="28"/>
        </w:rPr>
        <w:t>Перед тем, как сесть, кукла должна «посмотреть» на то место, куда садится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sz w:val="28"/>
          <w:szCs w:val="28"/>
        </w:rPr>
        <w:t>(обернуться назад, чуть наклонить голову, снова повернуться вперед). Это будет та деталь, которая придает кукле не только внешнее, но и внутреннее сходство с человеком, создает впечатление, что кукла «подумала», прежде чем «сесть».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sz w:val="28"/>
          <w:szCs w:val="28"/>
        </w:rPr>
        <w:t>Укладывание куклы</w:t>
      </w:r>
      <w:r w:rsidRPr="004C7035">
        <w:rPr>
          <w:sz w:val="28"/>
          <w:szCs w:val="28"/>
        </w:rPr>
        <w:t xml:space="preserve">. Сначала кукла «садится», затем поворачивается к зрителю лицом и ложится (кисть руки наклоняется и укладывается на грядку ширмы). </w:t>
      </w:r>
      <w:proofErr w:type="gramStart"/>
      <w:r w:rsidRPr="004C7035">
        <w:rPr>
          <w:sz w:val="28"/>
          <w:szCs w:val="28"/>
        </w:rPr>
        <w:t xml:space="preserve">Уже лежа, кукла может «повозиться» - слегка пошевелить головой, «потереть руку об руку», «потереть глаза» (согнуть указательный палец – «шею», приблизить «голову» куклы к ее «рукам», потереть </w:t>
      </w:r>
      <w:r w:rsidR="00725487">
        <w:rPr>
          <w:sz w:val="28"/>
          <w:szCs w:val="28"/>
        </w:rPr>
        <w:t>лицо куклы пальцами – «руками».</w:t>
      </w:r>
      <w:proofErr w:type="gramEnd"/>
      <w:r w:rsidR="00725487">
        <w:rPr>
          <w:sz w:val="28"/>
          <w:szCs w:val="28"/>
        </w:rPr>
        <w:t xml:space="preserve"> </w:t>
      </w:r>
      <w:r w:rsidRPr="004C7035">
        <w:rPr>
          <w:sz w:val="28"/>
          <w:szCs w:val="28"/>
        </w:rPr>
        <w:t>Если кукле надо укрыться одеялом, то, «сев», кукла «берет руками» край одеяла и ложится. Одеяло автоматически должно укрыть ее.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sz w:val="28"/>
          <w:szCs w:val="28"/>
        </w:rPr>
        <w:t>Подъем куклы</w:t>
      </w:r>
      <w:r w:rsidRPr="004C7035">
        <w:rPr>
          <w:sz w:val="28"/>
          <w:szCs w:val="28"/>
        </w:rPr>
        <w:t>. Действия совершаются в обратном порядке по сравнению с «посадкой» или «укладыванием» куклы, но оглядываться на место посадки уже необязательно.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i/>
          <w:iCs/>
          <w:sz w:val="28"/>
          <w:szCs w:val="28"/>
        </w:rPr>
        <w:t>Если кукла должна взять в руки какой-нибудь предмет или ударить, необходимо помнить, что ее движения зависят от ее размера и размера предмета, с которым она имеет дело.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sz w:val="28"/>
          <w:szCs w:val="28"/>
        </w:rPr>
        <w:t>Подъем куклой предмета.</w:t>
      </w:r>
      <w:r w:rsidRPr="004C7035">
        <w:rPr>
          <w:rStyle w:val="apple-converted-space"/>
          <w:b/>
          <w:bCs/>
          <w:sz w:val="28"/>
          <w:szCs w:val="28"/>
        </w:rPr>
        <w:t> </w:t>
      </w:r>
      <w:r w:rsidRPr="004C7035">
        <w:rPr>
          <w:sz w:val="28"/>
          <w:szCs w:val="28"/>
        </w:rPr>
        <w:t>Для куклы даже спичечный коробок – целый ящик. Молниеносно схватить такой крупный предмет ей нелегко, она должна брать его медленно.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sz w:val="28"/>
          <w:szCs w:val="28"/>
        </w:rPr>
        <w:t xml:space="preserve"> </w:t>
      </w:r>
      <w:proofErr w:type="gramStart"/>
      <w:r w:rsidRPr="004C7035">
        <w:rPr>
          <w:sz w:val="28"/>
          <w:szCs w:val="28"/>
        </w:rPr>
        <w:t>Держа куклу на нужном уровне, необходимо согнуть кисть руки (поясной поклон – кукла нагнется к грядке), вытянуть «руки» к предмету (разогнуть и вытянуть в нужном направлении пальцы), затем «взять» предмет (обхватить его средним и большим пальцами), прижать его к животу куклы – ладони, и медленно разогнуть кисть – выпрямить «спину» куклы, совсем едва оставив сгиб (если предмет тяжелый).</w:t>
      </w:r>
      <w:proofErr w:type="gramEnd"/>
      <w:r w:rsidRPr="004C7035">
        <w:rPr>
          <w:sz w:val="28"/>
          <w:szCs w:val="28"/>
        </w:rPr>
        <w:t xml:space="preserve"> Если предмет большой, надо обязательно сделать паузу – «передохнуть», кукла даже может «вздохнуть». Если предмет продолговатый, кукла может «закинуть его на плечо» (для этого при захвате предмета его надо дополнительно зажать между средним (или большим) и указательным пальцами – «рукой» и «шеей»). В этом случае «свободной рукой» кукла </w:t>
      </w:r>
      <w:r w:rsidRPr="004C7035">
        <w:rPr>
          <w:sz w:val="28"/>
          <w:szCs w:val="28"/>
        </w:rPr>
        <w:lastRenderedPageBreak/>
        <w:t xml:space="preserve">даже может смахнуть пот со лба. При передвижении с предметом кукла должна идти медленнее обычного – она несет тяжесть. </w:t>
      </w:r>
      <w:proofErr w:type="gramStart"/>
      <w:r w:rsidRPr="004C7035">
        <w:rPr>
          <w:sz w:val="28"/>
          <w:szCs w:val="28"/>
        </w:rPr>
        <w:t>Если предметом надо действовать, он зажимается между подушечками большого и среднего пальцев; действие передается обобщенно, но по возможности с вычленением фаз движений (замах – предмет поднимается пальцами – руками вверх, кукла отклоняется назад, кисть при этом прогибается в тыльную сторону; опускание – движение пальцев-рук усиливается опусканием всей кисти, кукла наклоняется вперед; пауза – фиксация предмета в нужной точке).</w:t>
      </w:r>
      <w:proofErr w:type="gramEnd"/>
      <w:r w:rsidRPr="004C7035">
        <w:rPr>
          <w:sz w:val="28"/>
          <w:szCs w:val="28"/>
        </w:rPr>
        <w:t xml:space="preserve"> Если надо совершить движения предметом вправо-влево, надо поворачивать всю кисть руки – туловище куклы. Опуская предмет, надо действовать в обратном порядке.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i/>
          <w:iCs/>
          <w:sz w:val="28"/>
          <w:szCs w:val="28"/>
        </w:rPr>
        <w:t>Связь между внешним образом персонажа и образом его мыслей помогает установить речь персонажа</w:t>
      </w:r>
      <w:r w:rsidRPr="004C7035">
        <w:rPr>
          <w:sz w:val="28"/>
          <w:szCs w:val="28"/>
        </w:rPr>
        <w:t>. Как органично соединить речь с персонажем, если рот у него по большей части не открывается?</w:t>
      </w:r>
    </w:p>
    <w:p w:rsidR="004C7035" w:rsidRPr="004C7035" w:rsidRDefault="004C7035" w:rsidP="004C7035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b/>
          <w:bCs/>
          <w:i/>
          <w:iCs/>
          <w:sz w:val="28"/>
          <w:szCs w:val="28"/>
        </w:rPr>
        <w:t>Движения куклы в связи со словом основываются на следующих принципах</w:t>
      </w:r>
      <w:r w:rsidRPr="004C7035">
        <w:rPr>
          <w:sz w:val="28"/>
          <w:szCs w:val="28"/>
        </w:rPr>
        <w:t>:</w:t>
      </w:r>
    </w:p>
    <w:p w:rsidR="004C7035" w:rsidRPr="004C7035" w:rsidRDefault="004C7035" w:rsidP="004C7035">
      <w:pPr>
        <w:pStyle w:val="a3"/>
        <w:numPr>
          <w:ilvl w:val="0"/>
          <w:numId w:val="6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Молчащая кукла остается неподвижной, говорящая кукла должна двигаться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sz w:val="28"/>
          <w:szCs w:val="28"/>
        </w:rPr>
        <w:t xml:space="preserve">(это правило относится главным образом к тем случаям, когда на ширме две или более кукол и между ними идет общий разговор). Движения ее могут быть </w:t>
      </w:r>
      <w:proofErr w:type="gramStart"/>
      <w:r w:rsidRPr="004C7035">
        <w:rPr>
          <w:sz w:val="28"/>
          <w:szCs w:val="28"/>
        </w:rPr>
        <w:t>весьма различными</w:t>
      </w:r>
      <w:proofErr w:type="gramEnd"/>
      <w:r w:rsidRPr="004C7035">
        <w:rPr>
          <w:sz w:val="28"/>
          <w:szCs w:val="28"/>
        </w:rPr>
        <w:t xml:space="preserve">. Подобно </w:t>
      </w:r>
      <w:proofErr w:type="gramStart"/>
      <w:r w:rsidRPr="004C7035">
        <w:rPr>
          <w:sz w:val="28"/>
          <w:szCs w:val="28"/>
        </w:rPr>
        <w:t>тому</w:t>
      </w:r>
      <w:proofErr w:type="gramEnd"/>
      <w:r w:rsidRPr="004C7035">
        <w:rPr>
          <w:sz w:val="28"/>
          <w:szCs w:val="28"/>
        </w:rPr>
        <w:t xml:space="preserve"> как слово имеет свой смысл и интонацию, так и движения говорящей куклы имеют свои оттенки. Если слово, сказанное за ширмой, не подтверждено движениями куклы, то оно может оказаться для зрителя не связанным с данным персонажем. Бывают случаи, когда и молчащая кукла должна двигаться – </w:t>
      </w:r>
      <w:proofErr w:type="gramStart"/>
      <w:r w:rsidRPr="004C7035">
        <w:rPr>
          <w:sz w:val="28"/>
          <w:szCs w:val="28"/>
        </w:rPr>
        <w:t>она</w:t>
      </w:r>
      <w:proofErr w:type="gramEnd"/>
      <w:r w:rsidRPr="004C7035">
        <w:rPr>
          <w:sz w:val="28"/>
          <w:szCs w:val="28"/>
        </w:rPr>
        <w:t xml:space="preserve"> молча может делать все, что полагается ей по роли. А может оставаться совершенно неподвижной, замереть, говоря какую-нибудь фразу, и обозначать речь лишь минимальными кивками головы. Все зависит от обстоятельств действия или задачи мизансцены.</w:t>
      </w:r>
    </w:p>
    <w:p w:rsidR="004C7035" w:rsidRPr="004C7035" w:rsidRDefault="004C7035" w:rsidP="004C7035">
      <w:pPr>
        <w:pStyle w:val="a3"/>
        <w:numPr>
          <w:ilvl w:val="0"/>
          <w:numId w:val="6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Движения говорящей куклы отражают либо непосредственно то, что она говорит, либо ту мысль, а, следовательно, и то отношение, которое кроется в произносимом тексте</w:t>
      </w:r>
      <w:r w:rsidRPr="004C7035">
        <w:rPr>
          <w:sz w:val="28"/>
          <w:szCs w:val="28"/>
        </w:rPr>
        <w:t>.</w:t>
      </w:r>
    </w:p>
    <w:p w:rsidR="004C7035" w:rsidRPr="004C7035" w:rsidRDefault="004C7035" w:rsidP="004C7035">
      <w:pPr>
        <w:pStyle w:val="a3"/>
        <w:numPr>
          <w:ilvl w:val="0"/>
          <w:numId w:val="6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Иллюзия передачи голоса куклы осуществляется при помощи синхронности движения куклы и голоса актера</w:t>
      </w:r>
      <w:r w:rsidRPr="004C7035">
        <w:rPr>
          <w:sz w:val="28"/>
          <w:szCs w:val="28"/>
        </w:rPr>
        <w:t>. Речь и движение, связанные общим смыслом, могут дополнять, но не дублировать друг друга: пластические действия могут предшествовать слову, и, подготовив его, выражаться в нем. Также и слово может быть началом и причиной последующего движения. Здесь они связаны смыслом и временной последовательностью, хоть и не совпадают во времени, не накладываются друг на друга. Совпадение ритма речи с ритмом движения может обеспечить синхронизацию и иллюзию оживления, даже если это движение – бытовое, не несущее образного начала.</w:t>
      </w:r>
    </w:p>
    <w:p w:rsidR="004C7035" w:rsidRPr="004C7035" w:rsidRDefault="004C7035" w:rsidP="004C7035">
      <w:pPr>
        <w:pStyle w:val="a3"/>
        <w:numPr>
          <w:ilvl w:val="0"/>
          <w:numId w:val="6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Ритм речи и сила слова отражаются в ритме и силе движения</w:t>
      </w:r>
      <w:r w:rsidRPr="004C7035">
        <w:rPr>
          <w:sz w:val="28"/>
          <w:szCs w:val="28"/>
        </w:rPr>
        <w:t>.</w:t>
      </w:r>
    </w:p>
    <w:p w:rsidR="004C7035" w:rsidRPr="004C7035" w:rsidRDefault="004C7035" w:rsidP="004C7035">
      <w:pPr>
        <w:pStyle w:val="a3"/>
        <w:numPr>
          <w:ilvl w:val="0"/>
          <w:numId w:val="6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Все поведение куклы: ее движения, жесты и слова должны быть обращены к вполне определенному объекту – предмету или персонажу</w:t>
      </w:r>
      <w:r w:rsidRPr="004C7035">
        <w:rPr>
          <w:sz w:val="28"/>
          <w:szCs w:val="28"/>
        </w:rPr>
        <w:t xml:space="preserve">. Зритель должен видеть, куда направлено внимание куклы, к чему относится </w:t>
      </w:r>
      <w:r w:rsidRPr="004C7035">
        <w:rPr>
          <w:sz w:val="28"/>
          <w:szCs w:val="28"/>
        </w:rPr>
        <w:lastRenderedPageBreak/>
        <w:t>ее действие, с кем она говорит. Игра куклы, которая говорит, не обращаясь к партнеру, перестает быть убедительной.</w:t>
      </w:r>
      <w:r w:rsidRPr="004C7035">
        <w:rPr>
          <w:rStyle w:val="apple-converted-space"/>
          <w:sz w:val="28"/>
          <w:szCs w:val="28"/>
        </w:rPr>
        <w:t> </w:t>
      </w:r>
      <w:r w:rsidRPr="004C7035">
        <w:rPr>
          <w:b/>
          <w:bCs/>
          <w:i/>
          <w:iCs/>
          <w:sz w:val="28"/>
          <w:szCs w:val="28"/>
        </w:rPr>
        <w:t xml:space="preserve">Взгляд куклы </w:t>
      </w:r>
      <w:proofErr w:type="gramStart"/>
      <w:r w:rsidRPr="004C7035">
        <w:rPr>
          <w:b/>
          <w:bCs/>
          <w:i/>
          <w:iCs/>
          <w:sz w:val="28"/>
          <w:szCs w:val="28"/>
        </w:rPr>
        <w:t>определяется положением свей</w:t>
      </w:r>
      <w:proofErr w:type="gramEnd"/>
      <w:r w:rsidRPr="004C7035">
        <w:rPr>
          <w:b/>
          <w:bCs/>
          <w:i/>
          <w:iCs/>
          <w:sz w:val="28"/>
          <w:szCs w:val="28"/>
        </w:rPr>
        <w:t xml:space="preserve"> головы, и его направление зритель прослеживает по направлению носа как наиболее выступающей части головы куклы</w:t>
      </w:r>
      <w:r w:rsidRPr="004C7035">
        <w:rPr>
          <w:sz w:val="28"/>
          <w:szCs w:val="28"/>
        </w:rPr>
        <w:t>.</w:t>
      </w:r>
    </w:p>
    <w:p w:rsidR="004C7035" w:rsidRPr="004C7035" w:rsidRDefault="004C7035" w:rsidP="004C7035">
      <w:pPr>
        <w:pStyle w:val="a3"/>
        <w:numPr>
          <w:ilvl w:val="0"/>
          <w:numId w:val="6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Если кукла на ширме одна и произносит монолог, не обращенный к предмету, то она должна обращаться со своими словами к зрителям</w:t>
      </w:r>
      <w:r w:rsidRPr="004C7035">
        <w:rPr>
          <w:sz w:val="28"/>
          <w:szCs w:val="28"/>
        </w:rPr>
        <w:t xml:space="preserve">. Так, например, «подметая пол» и рассуждая о том, для чего она это «делает», кукла перемещается по грядке ширмы боком к зрителю, действуя метлой; дойдя до середины </w:t>
      </w:r>
      <w:proofErr w:type="gramStart"/>
      <w:r w:rsidRPr="004C7035">
        <w:rPr>
          <w:sz w:val="28"/>
          <w:szCs w:val="28"/>
        </w:rPr>
        <w:t>грядки</w:t>
      </w:r>
      <w:proofErr w:type="gramEnd"/>
      <w:r w:rsidRPr="004C7035">
        <w:rPr>
          <w:sz w:val="28"/>
          <w:szCs w:val="28"/>
        </w:rPr>
        <w:t xml:space="preserve"> останавливается, и «говорит» текст, повернувшись лицом к зрителям (при этом может кивать головой, смотреть в разные края зрительного зала и т.п.), а потом возобновляет движение.</w:t>
      </w:r>
    </w:p>
    <w:p w:rsidR="004C7035" w:rsidRDefault="004C7035" w:rsidP="00725487">
      <w:pPr>
        <w:pStyle w:val="a3"/>
        <w:numPr>
          <w:ilvl w:val="0"/>
          <w:numId w:val="6"/>
        </w:numPr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i/>
          <w:iCs/>
          <w:sz w:val="28"/>
          <w:szCs w:val="28"/>
        </w:rPr>
        <w:t>Голос актера должен «сливаться» с куклой</w:t>
      </w:r>
      <w:r w:rsidRPr="004C7035">
        <w:rPr>
          <w:sz w:val="28"/>
          <w:szCs w:val="28"/>
        </w:rPr>
        <w:t>. Для этого выбираются ведущие характеристики образа и для них подбираются интонации, тембр и ритм речи. У каждого персонажа эти характеристики не должны совпадать с другими персонажами.</w:t>
      </w:r>
    </w:p>
    <w:p w:rsidR="00725487" w:rsidRPr="00725487" w:rsidRDefault="00725487" w:rsidP="00725487">
      <w:pPr>
        <w:pStyle w:val="a3"/>
        <w:shd w:val="clear" w:color="auto" w:fill="FFFFFF"/>
        <w:spacing w:before="0" w:beforeAutospacing="0" w:after="173" w:afterAutospacing="0"/>
        <w:ind w:left="1004"/>
        <w:jc w:val="both"/>
        <w:rPr>
          <w:sz w:val="28"/>
          <w:szCs w:val="28"/>
        </w:rPr>
      </w:pPr>
    </w:p>
    <w:p w:rsidR="004C7035" w:rsidRPr="004C7035" w:rsidRDefault="004C7035" w:rsidP="00725487">
      <w:pPr>
        <w:pStyle w:val="a3"/>
        <w:shd w:val="clear" w:color="auto" w:fill="FFFFFF"/>
        <w:spacing w:before="0" w:beforeAutospacing="0" w:after="173" w:afterAutospacing="0"/>
        <w:ind w:firstLine="284"/>
        <w:jc w:val="both"/>
        <w:rPr>
          <w:sz w:val="28"/>
          <w:szCs w:val="28"/>
        </w:rPr>
      </w:pPr>
      <w:r w:rsidRPr="004C7035">
        <w:rPr>
          <w:sz w:val="28"/>
          <w:szCs w:val="28"/>
        </w:rPr>
        <w:t xml:space="preserve">Необходимо помнить: движения куклы и ее речь </w:t>
      </w:r>
      <w:proofErr w:type="gramStart"/>
      <w:r w:rsidRPr="004C7035">
        <w:rPr>
          <w:sz w:val="28"/>
          <w:szCs w:val="28"/>
        </w:rPr>
        <w:t>определяются</w:t>
      </w:r>
      <w:proofErr w:type="gramEnd"/>
      <w:r w:rsidRPr="004C7035">
        <w:rPr>
          <w:sz w:val="28"/>
          <w:szCs w:val="28"/>
        </w:rPr>
        <w:t xml:space="preserve"> прежде всего характером персонажа, его внешними особенностями и внутренним наполнением роли. Поэтому перед работой с куклой необходимо составить «банк интонаций», определяющий диапазон высоты голосов персонажей в спектакле (кто из персонажей говорит выше всех, кто – ниже всех, кто занимает промежуточные позиции; чья речь должна быть громче, чья тише; как выразить интонацией радость, печаль, страх, удивление и т.п.). Такой «банк» не должен становиться раз и навсегда застывшим для какого-либо персонажа: в разных произведениях волк может быть жестоким, добрым и глуповатым, или очень злым. Всякий раз интонация персонажа будет меняться. В то же время для начинающего кукловода «банк» послужит инструментом поиска средств речевой выразительности, поможет создать интересный спектакль.</w:t>
      </w:r>
    </w:p>
    <w:p w:rsidR="00520A89" w:rsidRPr="004C7035" w:rsidRDefault="00520A89" w:rsidP="007254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A89" w:rsidRPr="004C7035" w:rsidSect="00520A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29C"/>
    <w:multiLevelType w:val="multilevel"/>
    <w:tmpl w:val="A222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2113F"/>
    <w:multiLevelType w:val="multilevel"/>
    <w:tmpl w:val="9958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9713C"/>
    <w:multiLevelType w:val="multilevel"/>
    <w:tmpl w:val="BB9A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274C2"/>
    <w:multiLevelType w:val="multilevel"/>
    <w:tmpl w:val="204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2301A"/>
    <w:multiLevelType w:val="multilevel"/>
    <w:tmpl w:val="2334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F10B7"/>
    <w:multiLevelType w:val="multilevel"/>
    <w:tmpl w:val="041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0A89"/>
    <w:rsid w:val="004C7035"/>
    <w:rsid w:val="00520A89"/>
    <w:rsid w:val="00725487"/>
    <w:rsid w:val="009A287B"/>
    <w:rsid w:val="00B8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7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2017-04-09T06:13:00Z</dcterms:created>
  <dcterms:modified xsi:type="dcterms:W3CDTF">2019-11-21T08:57:00Z</dcterms:modified>
</cp:coreProperties>
</file>