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784" w:rsidRPr="00811784" w:rsidRDefault="00B706A5" w:rsidP="00B706A5">
      <w:pPr>
        <w:jc w:val="center"/>
        <w:rPr>
          <w:rFonts w:ascii="Times New Roman" w:hAnsi="Times New Roman" w:cs="Times New Roman"/>
          <w:color w:val="000000"/>
          <w:sz w:val="48"/>
          <w:szCs w:val="48"/>
          <w:shd w:val="clear" w:color="auto" w:fill="FFFFFF"/>
        </w:rPr>
      </w:pPr>
      <w:r w:rsidRPr="00811784">
        <w:rPr>
          <w:rFonts w:ascii="Times New Roman" w:hAnsi="Times New Roman" w:cs="Times New Roman"/>
          <w:color w:val="000000"/>
          <w:sz w:val="48"/>
          <w:szCs w:val="48"/>
          <w:shd w:val="clear" w:color="auto" w:fill="FFFFFF"/>
        </w:rPr>
        <w:t>Цель масштабных акций, организуемых в этот день при поддержке ООН во всем мире</w:t>
      </w:r>
      <w:r w:rsidR="00811784">
        <w:rPr>
          <w:rFonts w:ascii="Times New Roman" w:hAnsi="Times New Roman" w:cs="Times New Roman"/>
          <w:color w:val="000000"/>
          <w:sz w:val="48"/>
          <w:szCs w:val="48"/>
          <w:shd w:val="clear" w:color="auto" w:fill="FFFFFF"/>
        </w:rPr>
        <w:t xml:space="preserve"> </w:t>
      </w:r>
      <w:r w:rsidRPr="00811784">
        <w:rPr>
          <w:rFonts w:ascii="Times New Roman" w:hAnsi="Times New Roman" w:cs="Times New Roman"/>
          <w:color w:val="000000"/>
          <w:sz w:val="48"/>
          <w:szCs w:val="48"/>
          <w:shd w:val="clear" w:color="auto" w:fill="FFFFFF"/>
        </w:rPr>
        <w:t>— привлечь внимание общественности к необходимости этой простой, но очень важной гигиенической процедуры, как ключевого подхода к профилактике многих заболеваний.</w:t>
      </w:r>
    </w:p>
    <w:p w:rsidR="00B706A5" w:rsidRDefault="00B706A5" w:rsidP="00B706A5">
      <w:pPr>
        <w:jc w:val="center"/>
        <w:rPr>
          <w:rFonts w:ascii="Times New Roman" w:hAnsi="Times New Roman" w:cs="Times New Roman"/>
          <w:b/>
          <w:color w:val="000000"/>
          <w:sz w:val="44"/>
          <w:szCs w:val="44"/>
          <w:shd w:val="clear" w:color="auto" w:fill="FFFFFF"/>
        </w:rPr>
      </w:pPr>
      <w:r w:rsidRPr="00811784">
        <w:rPr>
          <w:rFonts w:ascii="Times New Roman" w:hAnsi="Times New Roman" w:cs="Times New Roman"/>
          <w:b/>
          <w:color w:val="000000"/>
          <w:sz w:val="44"/>
          <w:szCs w:val="44"/>
          <w:shd w:val="clear" w:color="auto" w:fill="FFFFFF"/>
        </w:rPr>
        <w:t xml:space="preserve"> </w:t>
      </w:r>
    </w:p>
    <w:p w:rsidR="00811784" w:rsidRDefault="00811784" w:rsidP="00B706A5">
      <w:pPr>
        <w:jc w:val="center"/>
        <w:rPr>
          <w:rFonts w:ascii="Times New Roman" w:hAnsi="Times New Roman" w:cs="Times New Roman"/>
          <w:b/>
          <w:color w:val="000000"/>
          <w:sz w:val="44"/>
          <w:szCs w:val="44"/>
          <w:shd w:val="clear" w:color="auto" w:fill="FFFFFF"/>
        </w:rPr>
      </w:pPr>
    </w:p>
    <w:p w:rsidR="00E00E92" w:rsidRDefault="00E00E92" w:rsidP="00E00E92">
      <w:pPr>
        <w:jc w:val="center"/>
        <w:rPr>
          <w:rFonts w:ascii="Times New Roman" w:hAnsi="Times New Roman" w:cs="Times New Roman"/>
          <w:b/>
          <w:color w:val="000000"/>
          <w:sz w:val="48"/>
          <w:szCs w:val="48"/>
          <w:shd w:val="clear" w:color="auto" w:fill="FFFFFF"/>
        </w:rPr>
      </w:pPr>
    </w:p>
    <w:p w:rsidR="00E00E92" w:rsidRDefault="00E00E92" w:rsidP="00E00E92">
      <w:pPr>
        <w:jc w:val="center"/>
        <w:rPr>
          <w:rFonts w:ascii="Times New Roman" w:hAnsi="Times New Roman" w:cs="Times New Roman"/>
          <w:b/>
          <w:color w:val="000000"/>
          <w:sz w:val="48"/>
          <w:szCs w:val="48"/>
          <w:shd w:val="clear" w:color="auto" w:fill="FFFFFF"/>
        </w:rPr>
      </w:pPr>
      <w:r w:rsidRPr="00B706A5">
        <w:rPr>
          <w:rFonts w:ascii="Times New Roman" w:hAnsi="Times New Roman" w:cs="Times New Roman"/>
          <w:b/>
          <w:color w:val="000000"/>
          <w:sz w:val="48"/>
          <w:szCs w:val="48"/>
          <w:shd w:val="clear" w:color="auto" w:fill="FFFFFF"/>
        </w:rPr>
        <w:t>Родителям будет н</w:t>
      </w:r>
      <w:r>
        <w:rPr>
          <w:rFonts w:ascii="Times New Roman" w:hAnsi="Times New Roman" w:cs="Times New Roman"/>
          <w:b/>
          <w:color w:val="000000"/>
          <w:sz w:val="48"/>
          <w:szCs w:val="48"/>
          <w:shd w:val="clear" w:color="auto" w:fill="FFFFFF"/>
        </w:rPr>
        <w:t xml:space="preserve">елишне рассказать своим детям </w:t>
      </w:r>
      <w:r w:rsidRPr="00B706A5">
        <w:rPr>
          <w:rFonts w:ascii="Times New Roman" w:hAnsi="Times New Roman" w:cs="Times New Roman"/>
          <w:b/>
          <w:color w:val="000000"/>
          <w:sz w:val="48"/>
          <w:szCs w:val="48"/>
          <w:shd w:val="clear" w:color="auto" w:fill="FFFFFF"/>
        </w:rPr>
        <w:t>о том, почему необходимо мыть руки.</w:t>
      </w:r>
    </w:p>
    <w:p w:rsidR="00811784" w:rsidRPr="00811784" w:rsidRDefault="00811784" w:rsidP="00B706A5">
      <w:pPr>
        <w:jc w:val="center"/>
        <w:rPr>
          <w:rFonts w:ascii="Times New Roman" w:hAnsi="Times New Roman" w:cs="Times New Roman"/>
          <w:b/>
          <w:color w:val="000000"/>
          <w:sz w:val="44"/>
          <w:szCs w:val="44"/>
          <w:shd w:val="clear" w:color="auto" w:fill="FFFFFF"/>
        </w:rPr>
      </w:pPr>
    </w:p>
    <w:p w:rsidR="00B706A5" w:rsidRDefault="00B706A5" w:rsidP="00B706A5">
      <w:pPr>
        <w:jc w:val="center"/>
        <w:rPr>
          <w:rFonts w:ascii="Times New Roman" w:hAnsi="Times New Roman" w:cs="Times New Roman"/>
          <w:b/>
          <w:color w:val="000000"/>
          <w:sz w:val="48"/>
          <w:szCs w:val="48"/>
          <w:shd w:val="clear" w:color="auto" w:fill="FFFFFF"/>
        </w:rPr>
      </w:pPr>
      <w:r>
        <w:rPr>
          <w:rFonts w:ascii="Times New Roman" w:hAnsi="Times New Roman" w:cs="Times New Roman"/>
          <w:b/>
          <w:noProof/>
          <w:color w:val="000000"/>
          <w:sz w:val="48"/>
          <w:szCs w:val="48"/>
          <w:shd w:val="clear" w:color="auto" w:fill="FFFFFF"/>
          <w:lang w:eastAsia="ru-RU"/>
        </w:rPr>
        <w:drawing>
          <wp:inline distT="0" distB="0" distL="0" distR="0">
            <wp:extent cx="3163537" cy="2624011"/>
            <wp:effectExtent l="19050" t="0" r="0" b="0"/>
            <wp:docPr id="1" name="Рисунок 1" descr="C:\Users\katyufkad\Desktop\Слайд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yufkad\Desktop\Слайд14.jpg"/>
                    <pic:cNvPicPr>
                      <a:picLocks noChangeAspect="1" noChangeArrowheads="1"/>
                    </pic:cNvPicPr>
                  </pic:nvPicPr>
                  <pic:blipFill>
                    <a:blip r:embed="rId4" cstate="print"/>
                    <a:srcRect/>
                    <a:stretch>
                      <a:fillRect/>
                    </a:stretch>
                  </pic:blipFill>
                  <pic:spPr bwMode="auto">
                    <a:xfrm>
                      <a:off x="0" y="0"/>
                      <a:ext cx="3173366" cy="2632164"/>
                    </a:xfrm>
                    <a:prstGeom prst="rect">
                      <a:avLst/>
                    </a:prstGeom>
                    <a:ln>
                      <a:noFill/>
                    </a:ln>
                    <a:effectLst>
                      <a:softEdge rad="112500"/>
                    </a:effectLst>
                  </pic:spPr>
                </pic:pic>
              </a:graphicData>
            </a:graphic>
          </wp:inline>
        </w:drawing>
      </w:r>
    </w:p>
    <w:p w:rsidR="00B706A5" w:rsidRDefault="00B706A5" w:rsidP="00B706A5">
      <w:pPr>
        <w:jc w:val="center"/>
        <w:rPr>
          <w:rFonts w:ascii="Times New Roman" w:hAnsi="Times New Roman" w:cs="Times New Roman"/>
          <w:b/>
          <w:color w:val="000000"/>
          <w:sz w:val="48"/>
          <w:szCs w:val="48"/>
          <w:shd w:val="clear" w:color="auto" w:fill="FFFFFF"/>
        </w:rPr>
      </w:pPr>
    </w:p>
    <w:p w:rsidR="00E00E92" w:rsidRDefault="00E00E92" w:rsidP="00811784">
      <w:pPr>
        <w:spacing w:after="0"/>
        <w:jc w:val="center"/>
        <w:rPr>
          <w:rFonts w:ascii="Times New Roman" w:hAnsi="Times New Roman" w:cs="Times New Roman"/>
          <w:sz w:val="24"/>
          <w:szCs w:val="24"/>
        </w:rPr>
      </w:pPr>
    </w:p>
    <w:p w:rsidR="00811784" w:rsidRDefault="00811784" w:rsidP="00811784">
      <w:pPr>
        <w:spacing w:after="0"/>
        <w:jc w:val="center"/>
        <w:rPr>
          <w:rFonts w:ascii="Times New Roman" w:hAnsi="Times New Roman" w:cs="Times New Roman"/>
          <w:sz w:val="24"/>
          <w:szCs w:val="24"/>
        </w:rPr>
      </w:pPr>
      <w:r w:rsidRPr="00811784">
        <w:rPr>
          <w:rFonts w:ascii="Times New Roman" w:hAnsi="Times New Roman" w:cs="Times New Roman"/>
          <w:sz w:val="24"/>
          <w:szCs w:val="24"/>
        </w:rPr>
        <w:lastRenderedPageBreak/>
        <w:t>Муниципальное бюджетное дошкольное образовательное</w:t>
      </w:r>
      <w:r>
        <w:rPr>
          <w:rFonts w:ascii="Times New Roman" w:hAnsi="Times New Roman" w:cs="Times New Roman"/>
          <w:sz w:val="24"/>
          <w:szCs w:val="24"/>
        </w:rPr>
        <w:t xml:space="preserve"> </w:t>
      </w:r>
      <w:r w:rsidRPr="00811784">
        <w:rPr>
          <w:rFonts w:ascii="Times New Roman" w:hAnsi="Times New Roman" w:cs="Times New Roman"/>
          <w:sz w:val="24"/>
          <w:szCs w:val="24"/>
        </w:rPr>
        <w:t>учреждение Полевского городского округа</w:t>
      </w:r>
      <w:r w:rsidRPr="00811784">
        <w:rPr>
          <w:rFonts w:ascii="Times New Roman" w:hAnsi="Times New Roman" w:cs="Times New Roman"/>
          <w:sz w:val="24"/>
          <w:szCs w:val="24"/>
        </w:rPr>
        <w:br/>
        <w:t xml:space="preserve"> «Детский сад № 49 общеразвивающего вида»</w:t>
      </w:r>
    </w:p>
    <w:p w:rsidR="00811784" w:rsidRDefault="00811784" w:rsidP="00811784">
      <w:pPr>
        <w:spacing w:after="0"/>
        <w:jc w:val="center"/>
        <w:rPr>
          <w:rFonts w:ascii="Times New Roman" w:hAnsi="Times New Roman" w:cs="Times New Roman"/>
          <w:sz w:val="24"/>
          <w:szCs w:val="24"/>
        </w:rPr>
      </w:pPr>
    </w:p>
    <w:p w:rsidR="00811784" w:rsidRDefault="00811784" w:rsidP="00811784">
      <w:pPr>
        <w:spacing w:after="0"/>
        <w:jc w:val="center"/>
        <w:rPr>
          <w:rFonts w:ascii="Times New Roman" w:hAnsi="Times New Roman" w:cs="Times New Roman"/>
          <w:sz w:val="24"/>
          <w:szCs w:val="24"/>
        </w:rPr>
      </w:pPr>
    </w:p>
    <w:p w:rsidR="00E00E92" w:rsidRDefault="00E00E92" w:rsidP="00811784">
      <w:pPr>
        <w:spacing w:after="0"/>
        <w:jc w:val="center"/>
        <w:rPr>
          <w:rFonts w:ascii="Times New Roman" w:hAnsi="Times New Roman" w:cs="Times New Roman"/>
          <w:color w:val="FF0000"/>
          <w:sz w:val="36"/>
          <w:szCs w:val="36"/>
        </w:rPr>
      </w:pPr>
    </w:p>
    <w:p w:rsidR="00811784" w:rsidRPr="00E00E92" w:rsidRDefault="00E00E92" w:rsidP="00811784">
      <w:pPr>
        <w:spacing w:after="0"/>
        <w:jc w:val="center"/>
        <w:rPr>
          <w:rFonts w:ascii="Times New Roman" w:hAnsi="Times New Roman" w:cs="Times New Roman"/>
          <w:b/>
          <w:sz w:val="32"/>
          <w:szCs w:val="32"/>
        </w:rPr>
      </w:pPr>
      <w:r>
        <w:rPr>
          <w:rFonts w:ascii="Times New Roman" w:hAnsi="Times New Roman" w:cs="Times New Roman"/>
          <w:b/>
          <w:color w:val="FF0000"/>
          <w:sz w:val="32"/>
          <w:szCs w:val="32"/>
        </w:rPr>
        <w:t>"Моем руки чисто, чисто!"</w:t>
      </w:r>
    </w:p>
    <w:p w:rsidR="00811784" w:rsidRDefault="00E00E92" w:rsidP="00B706A5">
      <w:pPr>
        <w:jc w:val="center"/>
        <w:rPr>
          <w:rFonts w:ascii="Times New Roman" w:hAnsi="Times New Roman" w:cs="Times New Roman"/>
          <w:b/>
          <w:color w:val="000000"/>
          <w:sz w:val="48"/>
          <w:szCs w:val="48"/>
        </w:rPr>
      </w:pPr>
      <w:r w:rsidRPr="00E00E92">
        <w:rPr>
          <w:noProof/>
          <w:lang w:eastAsia="ru-RU"/>
        </w:rPr>
        <w:drawing>
          <wp:inline distT="0" distB="0" distL="0" distR="0">
            <wp:extent cx="2949497" cy="1842236"/>
            <wp:effectExtent l="19050" t="0" r="3253" b="0"/>
            <wp:docPr id="6" name="Рисунок 2" descr="http://xn--80ajibpfezq6b.xn--p1ai/media/k2/items/cache/c6382ecc548febcf9702b41806693739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80ajibpfezq6b.xn--p1ai/media/k2/items/cache/c6382ecc548febcf9702b41806693739_XL.jpg"/>
                    <pic:cNvPicPr>
                      <a:picLocks noChangeAspect="1" noChangeArrowheads="1"/>
                    </pic:cNvPicPr>
                  </pic:nvPicPr>
                  <pic:blipFill>
                    <a:blip r:embed="rId5" cstate="print"/>
                    <a:srcRect/>
                    <a:stretch>
                      <a:fillRect/>
                    </a:stretch>
                  </pic:blipFill>
                  <pic:spPr bwMode="auto">
                    <a:xfrm>
                      <a:off x="0" y="0"/>
                      <a:ext cx="2949134" cy="1842010"/>
                    </a:xfrm>
                    <a:prstGeom prst="rect">
                      <a:avLst/>
                    </a:prstGeom>
                    <a:noFill/>
                    <a:ln w="9525">
                      <a:noFill/>
                      <a:miter lim="800000"/>
                      <a:headEnd/>
                      <a:tailEnd/>
                    </a:ln>
                  </pic:spPr>
                </pic:pic>
              </a:graphicData>
            </a:graphic>
          </wp:inline>
        </w:drawing>
      </w:r>
    </w:p>
    <w:p w:rsidR="00444213" w:rsidRDefault="00811784" w:rsidP="00811784">
      <w:pPr>
        <w:jc w:val="right"/>
        <w:rPr>
          <w:rFonts w:ascii="Times New Roman" w:hAnsi="Times New Roman" w:cs="Times New Roman"/>
          <w:b/>
          <w:sz w:val="48"/>
          <w:szCs w:val="48"/>
        </w:rPr>
      </w:pPr>
      <w:r>
        <w:rPr>
          <w:rFonts w:ascii="Times New Roman" w:hAnsi="Times New Roman" w:cs="Times New Roman"/>
          <w:b/>
          <w:color w:val="000000"/>
          <w:sz w:val="28"/>
          <w:szCs w:val="28"/>
        </w:rPr>
        <w:t xml:space="preserve">Составитель: </w:t>
      </w:r>
      <w:proofErr w:type="spellStart"/>
      <w:r>
        <w:rPr>
          <w:rFonts w:ascii="Times New Roman" w:hAnsi="Times New Roman" w:cs="Times New Roman"/>
          <w:b/>
          <w:i/>
          <w:color w:val="000000"/>
          <w:sz w:val="28"/>
          <w:szCs w:val="28"/>
        </w:rPr>
        <w:t>Крячко</w:t>
      </w:r>
      <w:proofErr w:type="spellEnd"/>
      <w:r>
        <w:rPr>
          <w:rFonts w:ascii="Times New Roman" w:hAnsi="Times New Roman" w:cs="Times New Roman"/>
          <w:b/>
          <w:i/>
          <w:color w:val="000000"/>
          <w:sz w:val="28"/>
          <w:szCs w:val="28"/>
        </w:rPr>
        <w:t xml:space="preserve"> Екатерина Геннадьевна, воспитатель</w:t>
      </w:r>
      <w:r w:rsidR="00B706A5" w:rsidRPr="00B706A5">
        <w:rPr>
          <w:rFonts w:ascii="Times New Roman" w:hAnsi="Times New Roman" w:cs="Times New Roman"/>
          <w:b/>
          <w:color w:val="000000"/>
          <w:sz w:val="48"/>
          <w:szCs w:val="48"/>
        </w:rPr>
        <w:br/>
      </w:r>
      <w:r w:rsidR="00B706A5" w:rsidRPr="00B706A5">
        <w:rPr>
          <w:rFonts w:ascii="Times New Roman" w:hAnsi="Times New Roman" w:cs="Times New Roman"/>
          <w:b/>
          <w:color w:val="000000"/>
          <w:sz w:val="48"/>
          <w:szCs w:val="48"/>
        </w:rPr>
        <w:br/>
      </w:r>
    </w:p>
    <w:p w:rsidR="00811784" w:rsidRDefault="00811784" w:rsidP="00811784">
      <w:pPr>
        <w:jc w:val="right"/>
        <w:rPr>
          <w:rFonts w:ascii="Times New Roman" w:hAnsi="Times New Roman" w:cs="Times New Roman"/>
          <w:b/>
          <w:sz w:val="48"/>
          <w:szCs w:val="48"/>
        </w:rPr>
      </w:pPr>
    </w:p>
    <w:p w:rsidR="00811784" w:rsidRDefault="00811784" w:rsidP="00811784">
      <w:pPr>
        <w:jc w:val="right"/>
        <w:rPr>
          <w:rFonts w:ascii="Times New Roman" w:hAnsi="Times New Roman" w:cs="Times New Roman"/>
          <w:b/>
          <w:sz w:val="48"/>
          <w:szCs w:val="48"/>
        </w:rPr>
      </w:pPr>
    </w:p>
    <w:p w:rsidR="00811784" w:rsidRDefault="00811784" w:rsidP="00811784">
      <w:pPr>
        <w:jc w:val="center"/>
        <w:rPr>
          <w:rFonts w:ascii="Times New Roman" w:hAnsi="Times New Roman" w:cs="Times New Roman"/>
          <w:b/>
          <w:sz w:val="28"/>
          <w:szCs w:val="28"/>
        </w:rPr>
      </w:pPr>
      <w:r>
        <w:rPr>
          <w:rFonts w:ascii="Times New Roman" w:hAnsi="Times New Roman" w:cs="Times New Roman"/>
          <w:b/>
          <w:sz w:val="28"/>
          <w:szCs w:val="28"/>
        </w:rPr>
        <w:t>Октябрь, 2018 г.</w:t>
      </w:r>
    </w:p>
    <w:p w:rsidR="00811784" w:rsidRPr="00E00E92" w:rsidRDefault="00811784" w:rsidP="00811784">
      <w:pPr>
        <w:jc w:val="center"/>
        <w:rPr>
          <w:rFonts w:ascii="Times New Roman" w:hAnsi="Times New Roman" w:cs="Times New Roman"/>
          <w:b/>
          <w:color w:val="000000"/>
          <w:sz w:val="28"/>
          <w:szCs w:val="28"/>
          <w:shd w:val="clear" w:color="auto" w:fill="FFFFFF"/>
        </w:rPr>
      </w:pPr>
      <w:r w:rsidRPr="00E00E92">
        <w:rPr>
          <w:rFonts w:ascii="Times New Roman" w:hAnsi="Times New Roman" w:cs="Times New Roman"/>
          <w:b/>
          <w:color w:val="000000"/>
          <w:sz w:val="28"/>
          <w:szCs w:val="28"/>
          <w:shd w:val="clear" w:color="auto" w:fill="FFFFFF"/>
        </w:rPr>
        <w:lastRenderedPageBreak/>
        <w:t xml:space="preserve">«Мойте руки перед едой!» — плакаты с такими призывами висели во многих советских столовых, напоминая посетителям о необходимом ритуале предобеденной гигиены. Со стен современных кафе и ресторанов строгие плакаты на нас не смотрят, зато призыв «мыть руки» звучит сегодня в более глобальном масштабе. Детский фонд ООН официально объявил </w:t>
      </w:r>
      <w:r w:rsidRPr="00E00E92">
        <w:rPr>
          <w:rFonts w:ascii="Times New Roman" w:hAnsi="Times New Roman" w:cs="Times New Roman"/>
          <w:b/>
          <w:color w:val="FF0000"/>
          <w:sz w:val="28"/>
          <w:szCs w:val="28"/>
          <w:shd w:val="clear" w:color="auto" w:fill="FFFFFF"/>
        </w:rPr>
        <w:t>15 октября Всемирным днем мытья рук</w:t>
      </w:r>
      <w:r w:rsidRPr="00E00E92">
        <w:rPr>
          <w:rFonts w:ascii="Times New Roman" w:hAnsi="Times New Roman" w:cs="Times New Roman"/>
          <w:b/>
          <w:color w:val="000000"/>
          <w:sz w:val="28"/>
          <w:szCs w:val="28"/>
          <w:shd w:val="clear" w:color="auto" w:fill="FFFFFF"/>
        </w:rPr>
        <w:t xml:space="preserve"> (</w:t>
      </w:r>
      <w:proofErr w:type="spellStart"/>
      <w:r w:rsidRPr="00E00E92">
        <w:rPr>
          <w:rFonts w:ascii="Times New Roman" w:hAnsi="Times New Roman" w:cs="Times New Roman"/>
          <w:b/>
          <w:color w:val="000000"/>
          <w:sz w:val="28"/>
          <w:szCs w:val="28"/>
          <w:shd w:val="clear" w:color="auto" w:fill="FFFFFF"/>
        </w:rPr>
        <w:t>Global</w:t>
      </w:r>
      <w:proofErr w:type="spellEnd"/>
      <w:r w:rsidRPr="00E00E92">
        <w:rPr>
          <w:rFonts w:ascii="Times New Roman" w:hAnsi="Times New Roman" w:cs="Times New Roman"/>
          <w:b/>
          <w:color w:val="000000"/>
          <w:sz w:val="28"/>
          <w:szCs w:val="28"/>
          <w:shd w:val="clear" w:color="auto" w:fill="FFFFFF"/>
        </w:rPr>
        <w:t xml:space="preserve"> </w:t>
      </w:r>
      <w:proofErr w:type="spellStart"/>
      <w:r w:rsidRPr="00E00E92">
        <w:rPr>
          <w:rFonts w:ascii="Times New Roman" w:hAnsi="Times New Roman" w:cs="Times New Roman"/>
          <w:b/>
          <w:color w:val="000000"/>
          <w:sz w:val="28"/>
          <w:szCs w:val="28"/>
          <w:shd w:val="clear" w:color="auto" w:fill="FFFFFF"/>
        </w:rPr>
        <w:t>Handwashing</w:t>
      </w:r>
      <w:proofErr w:type="spellEnd"/>
      <w:r w:rsidRPr="00E00E92">
        <w:rPr>
          <w:rFonts w:ascii="Times New Roman" w:hAnsi="Times New Roman" w:cs="Times New Roman"/>
          <w:b/>
          <w:color w:val="000000"/>
          <w:sz w:val="28"/>
          <w:szCs w:val="28"/>
          <w:shd w:val="clear" w:color="auto" w:fill="FFFFFF"/>
        </w:rPr>
        <w:t xml:space="preserve"> </w:t>
      </w:r>
      <w:proofErr w:type="spellStart"/>
      <w:r w:rsidRPr="00E00E92">
        <w:rPr>
          <w:rFonts w:ascii="Times New Roman" w:hAnsi="Times New Roman" w:cs="Times New Roman"/>
          <w:b/>
          <w:color w:val="000000"/>
          <w:sz w:val="28"/>
          <w:szCs w:val="28"/>
          <w:shd w:val="clear" w:color="auto" w:fill="FFFFFF"/>
        </w:rPr>
        <w:t>Day</w:t>
      </w:r>
      <w:proofErr w:type="spellEnd"/>
      <w:r w:rsidRPr="00E00E92">
        <w:rPr>
          <w:rFonts w:ascii="Times New Roman" w:hAnsi="Times New Roman" w:cs="Times New Roman"/>
          <w:b/>
          <w:color w:val="000000"/>
          <w:sz w:val="28"/>
          <w:szCs w:val="28"/>
          <w:shd w:val="clear" w:color="auto" w:fill="FFFFFF"/>
        </w:rPr>
        <w:t xml:space="preserve">), который впервые прошел в 2008 году в рамках провозглашенного Генеральной Ассамблеей ООН Года санитарии. Тогда более 120 миллионов детей во всем мире вымыли руки с мылом в более чем 70 странах. Казалось бы, вопрос о том, мыть ли собственные руки — это личное дело человека, и каждый может решать его в силу своей чистоплотности и воспитания. С другой стороны, как отмечают эксперты ООН и Всемирной организации здравоохранения, проблема немытых рук имеет катастрофические последствия, если </w:t>
      </w:r>
      <w:r w:rsidRPr="00E00E92">
        <w:rPr>
          <w:rFonts w:ascii="Times New Roman" w:hAnsi="Times New Roman" w:cs="Times New Roman"/>
          <w:b/>
          <w:color w:val="000000"/>
          <w:sz w:val="28"/>
          <w:szCs w:val="28"/>
          <w:shd w:val="clear" w:color="auto" w:fill="FFFFFF"/>
        </w:rPr>
        <w:lastRenderedPageBreak/>
        <w:t xml:space="preserve">рассматривать ее в мировом масштабе. Через немытые руки в организм человека попадают возбудители таких страшных заболеваний, как холера, вирусная пневмония, гепатит, грипп и ОРВИ. «Грязные руки» являются одной из главных причин высокой детской смертности в Азии и Африке, поскольку нерегулярное мытьё рук может вызвать такие заболевания, как холера, дифтерия, пневмония, гепатит, грипп и обычная простуда, </w:t>
      </w:r>
      <w:proofErr w:type="spellStart"/>
      <w:r w:rsidRPr="00E00E92">
        <w:rPr>
          <w:rFonts w:ascii="Times New Roman" w:hAnsi="Times New Roman" w:cs="Times New Roman"/>
          <w:b/>
          <w:color w:val="000000"/>
          <w:sz w:val="28"/>
          <w:szCs w:val="28"/>
          <w:shd w:val="clear" w:color="auto" w:fill="FFFFFF"/>
        </w:rPr>
        <w:t>коньюнктивит</w:t>
      </w:r>
      <w:proofErr w:type="spellEnd"/>
      <w:r w:rsidRPr="00E00E92">
        <w:rPr>
          <w:rFonts w:ascii="Times New Roman" w:hAnsi="Times New Roman" w:cs="Times New Roman"/>
          <w:b/>
          <w:color w:val="000000"/>
          <w:sz w:val="28"/>
          <w:szCs w:val="28"/>
          <w:shd w:val="clear" w:color="auto" w:fill="FFFFFF"/>
        </w:rPr>
        <w:t xml:space="preserve">, чесотка, различные грибковые заболевания. По данным ЮНИСЕФ, ежедневно только от диареи, которую еще называют «болезнью грязных рук», умирают пять тысяч детей. Половины этих смертей можно было избежать, если бы они тщательно мыли руки с мылом перед едой и после посещения туалета. Поэтому столь простая гигиеническая процедура, как обычное мытье рук, может спасти и спасает тысячи детских жизней ежедневно. Она не только помогает предупредить заражение организма вредоносными вирусами и </w:t>
      </w:r>
      <w:r w:rsidRPr="00E00E92">
        <w:rPr>
          <w:rFonts w:ascii="Times New Roman" w:hAnsi="Times New Roman" w:cs="Times New Roman"/>
          <w:b/>
          <w:color w:val="000000"/>
          <w:sz w:val="28"/>
          <w:szCs w:val="28"/>
          <w:shd w:val="clear" w:color="auto" w:fill="FFFFFF"/>
        </w:rPr>
        <w:lastRenderedPageBreak/>
        <w:t xml:space="preserve">инфекциями, но и делает нашу жизнь более комфортной, приятной и безопасной. </w:t>
      </w:r>
    </w:p>
    <w:p w:rsidR="00E00E92" w:rsidRPr="00E00E92" w:rsidRDefault="00811784" w:rsidP="00811784">
      <w:pPr>
        <w:jc w:val="center"/>
        <w:rPr>
          <w:b/>
          <w:noProof/>
          <w:lang w:eastAsia="ru-RU"/>
        </w:rPr>
      </w:pPr>
      <w:r w:rsidRPr="00E00E92">
        <w:rPr>
          <w:rFonts w:ascii="Times New Roman" w:hAnsi="Times New Roman" w:cs="Times New Roman"/>
          <w:b/>
          <w:color w:val="000000"/>
          <w:sz w:val="28"/>
          <w:szCs w:val="28"/>
          <w:shd w:val="clear" w:color="auto" w:fill="FFFFFF"/>
        </w:rPr>
        <w:t>Во многих странах в День мытья рук при помощи СМИ дается старт общенациональным гигиеническим кампаниям, школьникам раздают информационные брошюры. Не обходится и без своеобразных рекордов. Так, несколько лет назад 15 октября жители Бангладеш провели грандиозную по количеству участников акцию — по всей стране одновременно мыли руки 53 тысячи человек. </w:t>
      </w:r>
      <w:r w:rsidRPr="00E00E92">
        <w:rPr>
          <w:rFonts w:ascii="Times New Roman" w:hAnsi="Times New Roman" w:cs="Times New Roman"/>
          <w:b/>
          <w:color w:val="000000"/>
          <w:sz w:val="28"/>
          <w:szCs w:val="28"/>
        </w:rPr>
        <w:br/>
      </w:r>
      <w:r w:rsidRPr="00E00E92">
        <w:rPr>
          <w:rFonts w:ascii="Times New Roman" w:hAnsi="Times New Roman" w:cs="Times New Roman"/>
          <w:b/>
          <w:color w:val="000000"/>
          <w:sz w:val="28"/>
          <w:szCs w:val="28"/>
        </w:rPr>
        <w:br/>
      </w:r>
      <w:r w:rsidR="00E00E92" w:rsidRPr="00E00E92">
        <w:rPr>
          <w:b/>
          <w:noProof/>
          <w:lang w:eastAsia="ru-RU"/>
        </w:rPr>
        <w:drawing>
          <wp:inline distT="0" distB="0" distL="0" distR="0">
            <wp:extent cx="3060700" cy="1476754"/>
            <wp:effectExtent l="19050" t="0" r="6350" b="0"/>
            <wp:docPr id="7" name="Рисунок 5" descr="ÐÐ¾Ð³Ð¾ÑÐ¸Ð¿ ÐÑÐµÐ¼Ð¸ÑÐ½Ð¾Ð³Ð¾ Ð´Ð½Ñ Ð¼ÑÑÑÑ ÑÑÐ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¾Ð³Ð¾ÑÐ¸Ð¿ ÐÑÐµÐ¼Ð¸ÑÐ½Ð¾Ð³Ð¾ Ð´Ð½Ñ Ð¼ÑÑÑÑ ÑÑÐº"/>
                    <pic:cNvPicPr>
                      <a:picLocks noChangeAspect="1" noChangeArrowheads="1"/>
                    </pic:cNvPicPr>
                  </pic:nvPicPr>
                  <pic:blipFill>
                    <a:blip r:embed="rId6" cstate="print"/>
                    <a:srcRect/>
                    <a:stretch>
                      <a:fillRect/>
                    </a:stretch>
                  </pic:blipFill>
                  <pic:spPr bwMode="auto">
                    <a:xfrm>
                      <a:off x="0" y="0"/>
                      <a:ext cx="3060700" cy="1476754"/>
                    </a:xfrm>
                    <a:prstGeom prst="rect">
                      <a:avLst/>
                    </a:prstGeom>
                    <a:noFill/>
                    <a:ln w="9525">
                      <a:noFill/>
                      <a:miter lim="800000"/>
                      <a:headEnd/>
                      <a:tailEnd/>
                    </a:ln>
                  </pic:spPr>
                </pic:pic>
              </a:graphicData>
            </a:graphic>
          </wp:inline>
        </w:drawing>
      </w:r>
    </w:p>
    <w:p w:rsidR="00811784" w:rsidRPr="00811784" w:rsidRDefault="00811784" w:rsidP="00811784">
      <w:pPr>
        <w:jc w:val="center"/>
        <w:rPr>
          <w:rFonts w:ascii="Times New Roman" w:hAnsi="Times New Roman" w:cs="Times New Roman"/>
          <w:b/>
          <w:sz w:val="28"/>
          <w:szCs w:val="28"/>
        </w:rPr>
      </w:pPr>
    </w:p>
    <w:sectPr w:rsidR="00811784" w:rsidRPr="00811784" w:rsidSect="00B706A5">
      <w:pgSz w:w="16838" w:h="11906" w:orient="landscape"/>
      <w:pgMar w:top="567" w:right="536" w:bottom="426" w:left="426"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B706A5"/>
    <w:rsid w:val="00444213"/>
    <w:rsid w:val="006D5D99"/>
    <w:rsid w:val="00811784"/>
    <w:rsid w:val="00B706A5"/>
    <w:rsid w:val="00E00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2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06A5"/>
    <w:rPr>
      <w:color w:val="0000FF"/>
      <w:u w:val="single"/>
    </w:rPr>
  </w:style>
  <w:style w:type="paragraph" w:styleId="a4">
    <w:name w:val="Balloon Text"/>
    <w:basedOn w:val="a"/>
    <w:link w:val="a5"/>
    <w:uiPriority w:val="99"/>
    <w:semiHidden/>
    <w:unhideWhenUsed/>
    <w:rsid w:val="00B706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06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417</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katyufkad</dc:creator>
  <cp:keywords/>
  <dc:description/>
  <cp:lastModifiedBy>katyufkad</cp:lastModifiedBy>
  <cp:revision>3</cp:revision>
  <cp:lastPrinted>2018-10-15T06:08:00Z</cp:lastPrinted>
  <dcterms:created xsi:type="dcterms:W3CDTF">2018-10-15T05:27:00Z</dcterms:created>
  <dcterms:modified xsi:type="dcterms:W3CDTF">2018-10-15T06:18:00Z</dcterms:modified>
</cp:coreProperties>
</file>