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06F" w:rsidRDefault="008E106F" w:rsidP="008E106F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23C5F759" wp14:editId="5A08909E">
            <wp:extent cx="418465" cy="478155"/>
            <wp:effectExtent l="0" t="0" r="635" b="0"/>
            <wp:docPr id="1" name="Рисунок 1" descr="Описание: Описание: 333_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333_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06F" w:rsidRDefault="008E106F" w:rsidP="008E106F">
      <w:pPr>
        <w:spacing w:after="0" w:line="240" w:lineRule="auto"/>
        <w:jc w:val="center"/>
        <w:rPr>
          <w:rFonts w:ascii="Bahnschrift SemiLight SemiConde" w:eastAsia="Times New Roman" w:hAnsi="Bahnschrift SemiLight SemiConde" w:cs="Times New Roman"/>
          <w:i/>
          <w:color w:val="0070C0"/>
          <w:sz w:val="24"/>
          <w:szCs w:val="24"/>
          <w:lang w:eastAsia="ru-RU"/>
        </w:rPr>
      </w:pPr>
      <w:r>
        <w:rPr>
          <w:rFonts w:ascii="Bahnschrift SemiLight SemiConde" w:eastAsia="Times New Roman" w:hAnsi="Bahnschrift SemiLight SemiConde" w:cs="Times New Roman"/>
          <w:i/>
          <w:color w:val="0070C0"/>
          <w:sz w:val="24"/>
          <w:szCs w:val="24"/>
          <w:lang w:eastAsia="ru-RU"/>
        </w:rPr>
        <w:t>ПРОФСОЮЗ РАБОТНИКОВ НАРОДНОГО ОБРАЗОВАНИЯ И НАУКИ РФ</w:t>
      </w:r>
    </w:p>
    <w:p w:rsidR="008E106F" w:rsidRDefault="008E106F" w:rsidP="008E106F">
      <w:pPr>
        <w:spacing w:after="0" w:line="240" w:lineRule="auto"/>
        <w:contextualSpacing/>
        <w:jc w:val="center"/>
        <w:rPr>
          <w:rFonts w:ascii="Bahnschrift SemiLight SemiConde" w:eastAsia="Times New Roman" w:hAnsi="Bahnschrift SemiLight SemiConde" w:cs="Times New Roman"/>
          <w:b/>
          <w:bCs/>
          <w:i/>
          <w:color w:val="0070C0"/>
          <w:sz w:val="24"/>
          <w:szCs w:val="24"/>
          <w:lang w:eastAsia="ru-RU"/>
        </w:rPr>
      </w:pPr>
      <w:r>
        <w:rPr>
          <w:rFonts w:ascii="Bahnschrift SemiLight SemiConde" w:eastAsia="Times New Roman" w:hAnsi="Bahnschrift SemiLight SemiConde" w:cs="Times New Roman"/>
          <w:b/>
          <w:bCs/>
          <w:i/>
          <w:color w:val="0070C0"/>
          <w:sz w:val="24"/>
          <w:szCs w:val="24"/>
          <w:lang w:eastAsia="ru-RU"/>
        </w:rPr>
        <w:t>ПОЛЕВСКАЯ ГОРОДСКАЯ ОРГАНИЗАЦИЯ ПРОФСОЮЗА</w:t>
      </w:r>
    </w:p>
    <w:p w:rsidR="008E106F" w:rsidRPr="003F73E9" w:rsidRDefault="008E106F" w:rsidP="008E106F">
      <w:pPr>
        <w:tabs>
          <w:tab w:val="left" w:pos="2410"/>
        </w:tabs>
        <w:spacing w:after="0" w:line="240" w:lineRule="auto"/>
        <w:ind w:right="283"/>
        <w:jc w:val="center"/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</w:pPr>
      <w:r w:rsidRPr="003F73E9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ИНФОРМАЦИОННАЯ ЛЕНТА </w:t>
      </w:r>
      <w:proofErr w:type="gramStart"/>
      <w:r w:rsidRPr="003F73E9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( </w:t>
      </w:r>
      <w:proofErr w:type="gramEnd"/>
      <w:r w:rsidRPr="003F73E9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>14 июня   2023)</w:t>
      </w:r>
    </w:p>
    <w:p w:rsidR="008E106F" w:rsidRPr="003F73E9" w:rsidRDefault="008E106F" w:rsidP="008E106F">
      <w:pPr>
        <w:tabs>
          <w:tab w:val="left" w:pos="2410"/>
        </w:tabs>
        <w:spacing w:after="0" w:line="240" w:lineRule="auto"/>
        <w:ind w:right="283"/>
        <w:jc w:val="center"/>
        <w:rPr>
          <w:rFonts w:ascii="Bahnschrift" w:eastAsia="Times New Roman" w:hAnsi="Bahnschrift" w:cs="Arial"/>
          <w:b/>
          <w:i/>
          <w:color w:val="0070C0"/>
          <w:kern w:val="36"/>
          <w:sz w:val="40"/>
          <w:szCs w:val="35"/>
          <w:lang w:eastAsia="ru-RU"/>
        </w:rPr>
      </w:pPr>
      <w:r w:rsidRPr="003F73E9">
        <w:rPr>
          <w:rFonts w:ascii="Bahnschrift" w:eastAsia="Times New Roman" w:hAnsi="Bahnschrift" w:cs="Arial"/>
          <w:b/>
          <w:i/>
          <w:color w:val="0070C0"/>
          <w:kern w:val="36"/>
          <w:sz w:val="40"/>
          <w:szCs w:val="35"/>
          <w:lang w:eastAsia="ru-RU"/>
        </w:rPr>
        <w:t>АТТЕСТАЦИЯ ПЕДАГОГОВ - ЧТО НОВОГО?</w:t>
      </w:r>
    </w:p>
    <w:p w:rsidR="00B26FB7" w:rsidRPr="008E106F" w:rsidRDefault="00B26FB7" w:rsidP="008E106F">
      <w:pPr>
        <w:tabs>
          <w:tab w:val="left" w:pos="2410"/>
        </w:tabs>
        <w:spacing w:after="0" w:line="240" w:lineRule="auto"/>
        <w:ind w:right="283"/>
        <w:jc w:val="center"/>
        <w:rPr>
          <w:rFonts w:ascii="Bahnschrift" w:eastAsia="Times New Roman" w:hAnsi="Bahnschrift" w:cs="Arial"/>
          <w:b/>
          <w:i/>
          <w:color w:val="0070C0"/>
          <w:kern w:val="36"/>
          <w:sz w:val="40"/>
          <w:szCs w:val="35"/>
          <w:lang w:eastAsia="ru-RU"/>
        </w:rPr>
      </w:pPr>
    </w:p>
    <w:p w:rsidR="003F73E9" w:rsidRDefault="003F73E9" w:rsidP="00B26FB7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bCs/>
          <w:i/>
          <w:color w:val="000000"/>
          <w:kern w:val="36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9B094DE" wp14:editId="064C0F86">
            <wp:simplePos x="0" y="0"/>
            <wp:positionH relativeFrom="column">
              <wp:posOffset>215265</wp:posOffset>
            </wp:positionH>
            <wp:positionV relativeFrom="paragraph">
              <wp:posOffset>162560</wp:posOffset>
            </wp:positionV>
            <wp:extent cx="3074670" cy="2049780"/>
            <wp:effectExtent l="0" t="0" r="0" b="7620"/>
            <wp:wrapSquare wrapText="bothSides"/>
            <wp:docPr id="2" name="Рисунок 1" descr="http://t71832k.dou.obrazovanie33.ru/upload/iblock/1e4/attestant_21_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71832k.dou.obrazovanie33.ru/upload/iblock/1e4/attestant_21_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6FB7">
        <w:rPr>
          <w:rFonts w:ascii="Arial" w:eastAsia="Times New Roman" w:hAnsi="Arial" w:cs="Arial"/>
          <w:bCs/>
          <w:i/>
          <w:color w:val="002060"/>
          <w:kern w:val="36"/>
          <w:sz w:val="24"/>
          <w:szCs w:val="24"/>
          <w:lang w:eastAsia="ru-RU"/>
        </w:rPr>
        <w:t xml:space="preserve">      </w:t>
      </w:r>
      <w:r w:rsidR="00717B12" w:rsidRPr="00B26FB7">
        <w:rPr>
          <w:rFonts w:ascii="Arial" w:eastAsia="Times New Roman" w:hAnsi="Arial" w:cs="Arial"/>
          <w:bCs/>
          <w:i/>
          <w:color w:val="002060"/>
          <w:kern w:val="36"/>
          <w:sz w:val="24"/>
          <w:szCs w:val="24"/>
          <w:lang w:eastAsia="ru-RU"/>
        </w:rPr>
        <w:t>С 1 сентября 2023 г. применяется актуализированный порядок проведения аттестации педагогических работников организаций, осуществляющих образовательную деятельность</w:t>
      </w:r>
      <w:r w:rsidR="00BA3500" w:rsidRPr="00B26FB7">
        <w:rPr>
          <w:rFonts w:ascii="Arial" w:eastAsia="Times New Roman" w:hAnsi="Arial" w:cs="Arial"/>
          <w:bCs/>
          <w:i/>
          <w:color w:val="002060"/>
          <w:kern w:val="36"/>
          <w:sz w:val="24"/>
          <w:szCs w:val="24"/>
          <w:lang w:eastAsia="ru-RU"/>
        </w:rPr>
        <w:t xml:space="preserve">. </w:t>
      </w:r>
      <w:r w:rsidR="00717B12" w:rsidRPr="00B26FB7">
        <w:rPr>
          <w:rFonts w:ascii="Arial" w:eastAsia="Times New Roman" w:hAnsi="Arial" w:cs="Arial"/>
          <w:bCs/>
          <w:i/>
          <w:color w:val="002060"/>
          <w:kern w:val="36"/>
          <w:sz w:val="24"/>
          <w:szCs w:val="24"/>
          <w:lang w:eastAsia="ru-RU"/>
        </w:rPr>
        <w:t xml:space="preserve">Приказ </w:t>
      </w:r>
      <w:proofErr w:type="spellStart"/>
      <w:r w:rsidR="00717B12" w:rsidRPr="00B26FB7">
        <w:rPr>
          <w:rFonts w:ascii="Arial" w:eastAsia="Times New Roman" w:hAnsi="Arial" w:cs="Arial"/>
          <w:bCs/>
          <w:i/>
          <w:color w:val="002060"/>
          <w:kern w:val="36"/>
          <w:sz w:val="24"/>
          <w:szCs w:val="24"/>
          <w:lang w:eastAsia="ru-RU"/>
        </w:rPr>
        <w:t>Минпросвещения</w:t>
      </w:r>
      <w:proofErr w:type="spellEnd"/>
      <w:r w:rsidR="00717B12" w:rsidRPr="00B26FB7">
        <w:rPr>
          <w:rFonts w:ascii="Arial" w:eastAsia="Times New Roman" w:hAnsi="Arial" w:cs="Arial"/>
          <w:bCs/>
          <w:i/>
          <w:color w:val="002060"/>
          <w:kern w:val="36"/>
          <w:sz w:val="24"/>
          <w:szCs w:val="24"/>
          <w:lang w:eastAsia="ru-RU"/>
        </w:rPr>
        <w:t xml:space="preserve"> России от 24.03.2023 N 196 "Об утверждении Порядка проведения аттестации педагогических работников организаций, осуществляющих образовательную деятельность" (Зарегистрировано в Минюсте России 02.06.2023 N 73696)</w:t>
      </w:r>
      <w:r w:rsidR="00BA3500" w:rsidRPr="00B26FB7">
        <w:rPr>
          <w:rFonts w:ascii="Arial" w:eastAsia="Times New Roman" w:hAnsi="Arial" w:cs="Arial"/>
          <w:bCs/>
          <w:i/>
          <w:color w:val="002060"/>
          <w:kern w:val="36"/>
          <w:sz w:val="24"/>
          <w:szCs w:val="24"/>
          <w:lang w:eastAsia="ru-RU"/>
        </w:rPr>
        <w:t>.</w:t>
      </w:r>
      <w:r w:rsidR="00B26FB7" w:rsidRPr="00B26FB7">
        <w:rPr>
          <w:rFonts w:ascii="Arial" w:eastAsia="Times New Roman" w:hAnsi="Arial" w:cs="Arial"/>
          <w:bCs/>
          <w:i/>
          <w:color w:val="000000"/>
          <w:kern w:val="36"/>
          <w:sz w:val="24"/>
          <w:szCs w:val="24"/>
          <w:lang w:eastAsia="ru-RU"/>
        </w:rPr>
        <w:t xml:space="preserve"> </w:t>
      </w:r>
    </w:p>
    <w:p w:rsidR="003F73E9" w:rsidRDefault="003F73E9" w:rsidP="00B26FB7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bCs/>
          <w:i/>
          <w:color w:val="000000"/>
          <w:kern w:val="36"/>
          <w:sz w:val="24"/>
          <w:szCs w:val="24"/>
          <w:lang w:eastAsia="ru-RU"/>
        </w:rPr>
      </w:pPr>
    </w:p>
    <w:p w:rsidR="00717B12" w:rsidRPr="003F73E9" w:rsidRDefault="003F73E9" w:rsidP="003F73E9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Cs/>
          <w:i/>
          <w:color w:val="000000"/>
          <w:kern w:val="36"/>
          <w:sz w:val="32"/>
          <w:szCs w:val="24"/>
          <w:lang w:eastAsia="ru-RU"/>
        </w:rPr>
      </w:pPr>
      <w:r w:rsidRPr="003F73E9">
        <w:rPr>
          <w:rFonts w:ascii="Arial" w:eastAsia="Times New Roman" w:hAnsi="Arial" w:cs="Arial"/>
          <w:b/>
          <w:bCs/>
          <w:i/>
          <w:color w:val="FF0000"/>
          <w:kern w:val="36"/>
          <w:sz w:val="32"/>
          <w:szCs w:val="24"/>
          <w:lang w:eastAsia="ru-RU"/>
        </w:rPr>
        <w:t>ЧТО ИЗ</w:t>
      </w:r>
      <w:r w:rsidR="00B26FB7" w:rsidRPr="003F73E9">
        <w:rPr>
          <w:rFonts w:ascii="Arial" w:eastAsia="Times New Roman" w:hAnsi="Arial" w:cs="Arial"/>
          <w:b/>
          <w:bCs/>
          <w:i/>
          <w:color w:val="FF0000"/>
          <w:kern w:val="36"/>
          <w:sz w:val="32"/>
          <w:szCs w:val="24"/>
          <w:lang w:eastAsia="ru-RU"/>
        </w:rPr>
        <w:t>МЕНИЛОСЬ</w:t>
      </w:r>
      <w:r w:rsidR="00B26FB7" w:rsidRPr="003F73E9">
        <w:rPr>
          <w:rFonts w:ascii="Arial" w:eastAsia="Times New Roman" w:hAnsi="Arial" w:cs="Arial"/>
          <w:bCs/>
          <w:i/>
          <w:color w:val="000000"/>
          <w:kern w:val="36"/>
          <w:sz w:val="32"/>
          <w:szCs w:val="24"/>
          <w:lang w:eastAsia="ru-RU"/>
        </w:rPr>
        <w:t>:</w:t>
      </w:r>
    </w:p>
    <w:p w:rsidR="00BA3500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outlineLvl w:val="5"/>
        <w:rPr>
          <w:rFonts w:ascii="Arial" w:eastAsia="Times New Roman" w:hAnsi="Arial" w:cs="Arial"/>
          <w:i/>
          <w:color w:val="FF0000"/>
          <w:sz w:val="24"/>
          <w:szCs w:val="24"/>
          <w:lang w:eastAsia="ru-RU"/>
        </w:rPr>
      </w:pPr>
      <w:r w:rsidRPr="003F73E9">
        <w:rPr>
          <w:rFonts w:ascii="Arial" w:eastAsia="Times New Roman" w:hAnsi="Arial" w:cs="Arial"/>
          <w:i/>
          <w:color w:val="002060"/>
          <w:sz w:val="24"/>
          <w:szCs w:val="24"/>
          <w:lang w:eastAsia="ru-RU"/>
        </w:rPr>
        <w:t xml:space="preserve">Квалификационные категории, устанавливаемые с </w:t>
      </w:r>
      <w:r w:rsidRPr="003F73E9">
        <w:rPr>
          <w:rFonts w:ascii="Arial" w:eastAsia="Times New Roman" w:hAnsi="Arial" w:cs="Arial"/>
          <w:i/>
          <w:color w:val="002060"/>
          <w:sz w:val="24"/>
          <w:szCs w:val="24"/>
          <w:u w:val="single"/>
          <w:lang w:eastAsia="ru-RU"/>
        </w:rPr>
        <w:t>1 сентября 2023 года,</w:t>
      </w:r>
      <w:r w:rsidRPr="003F73E9">
        <w:rPr>
          <w:rFonts w:ascii="Arial" w:eastAsia="Times New Roman" w:hAnsi="Arial" w:cs="Arial"/>
          <w:i/>
          <w:color w:val="002060"/>
          <w:sz w:val="24"/>
          <w:szCs w:val="24"/>
          <w:lang w:eastAsia="ru-RU"/>
        </w:rPr>
        <w:t xml:space="preserve"> будут </w:t>
      </w:r>
      <w:r w:rsidRPr="003F73E9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eastAsia="ru-RU"/>
        </w:rPr>
        <w:t>действовать бессрочно</w:t>
      </w:r>
      <w:r w:rsidR="003F73E9">
        <w:rPr>
          <w:rFonts w:ascii="Arial" w:eastAsia="Times New Roman" w:hAnsi="Arial" w:cs="Arial"/>
          <w:b/>
          <w:i/>
          <w:color w:val="FF0000"/>
          <w:sz w:val="24"/>
          <w:szCs w:val="24"/>
          <w:u w:val="single"/>
          <w:lang w:eastAsia="ru-RU"/>
        </w:rPr>
        <w:t>.</w:t>
      </w:r>
    </w:p>
    <w:p w:rsidR="008E106F" w:rsidRPr="003F73E9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ru-RU"/>
        </w:rPr>
      </w:pP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>Квалификационные</w:t>
      </w: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 w:rsidRPr="003F73E9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>категории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 xml:space="preserve">, установленные </w:t>
      </w:r>
      <w:r w:rsidRPr="003F73E9">
        <w:rPr>
          <w:rFonts w:ascii="Arial" w:eastAsia="Times New Roman" w:hAnsi="Arial" w:cs="Arial"/>
          <w:i/>
          <w:color w:val="FF0000"/>
          <w:sz w:val="24"/>
          <w:szCs w:val="24"/>
          <w:u w:val="single"/>
          <w:bdr w:val="none" w:sz="0" w:space="0" w:color="auto" w:frame="1"/>
          <w:lang w:eastAsia="ru-RU"/>
        </w:rPr>
        <w:t>до вступления в силу приказа</w:t>
      </w:r>
      <w:r w:rsidRPr="003F73E9">
        <w:rPr>
          <w:rFonts w:ascii="Arial" w:eastAsia="Times New Roman" w:hAnsi="Arial" w:cs="Arial"/>
          <w:i/>
          <w:sz w:val="24"/>
          <w:szCs w:val="24"/>
          <w:u w:val="single"/>
          <w:bdr w:val="none" w:sz="0" w:space="0" w:color="auto" w:frame="1"/>
          <w:lang w:eastAsia="ru-RU"/>
        </w:rPr>
        <w:t xml:space="preserve">, </w:t>
      </w:r>
      <w:r w:rsidRPr="003F73E9">
        <w:rPr>
          <w:rFonts w:ascii="Arial" w:eastAsia="Times New Roman" w:hAnsi="Arial" w:cs="Arial"/>
          <w:i/>
          <w:color w:val="FF0000"/>
          <w:sz w:val="24"/>
          <w:szCs w:val="24"/>
          <w:u w:val="single"/>
          <w:bdr w:val="none" w:sz="0" w:space="0" w:color="auto" w:frame="1"/>
          <w:lang w:eastAsia="ru-RU"/>
        </w:rPr>
        <w:t>сохраняются в течение срока, на который они буди установлены.</w:t>
      </w:r>
    </w:p>
    <w:p w:rsidR="008E106F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>При</w:t>
      </w: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 xml:space="preserve">наличии первой </w:t>
      </w: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 xml:space="preserve">квалификационной категории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 xml:space="preserve">срок подачи заявления на высшую </w:t>
      </w: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 xml:space="preserve">квалификационную категорию теперь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u w:val="single"/>
          <w:bdr w:val="none" w:sz="0" w:space="0" w:color="auto" w:frame="1"/>
          <w:lang w:eastAsia="ru-RU"/>
        </w:rPr>
        <w:t>не ограничен</w:t>
      </w: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>.</w:t>
      </w:r>
    </w:p>
    <w:p w:rsidR="00BA3500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>При отказе в установлении высшей </w:t>
      </w: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 xml:space="preserve">квалификационной категории за работником </w:t>
      </w:r>
      <w:r w:rsidRPr="003F73E9">
        <w:rPr>
          <w:rFonts w:ascii="Arial" w:eastAsia="Times New Roman" w:hAnsi="Arial" w:cs="Arial"/>
          <w:i/>
          <w:color w:val="FF0000"/>
          <w:sz w:val="24"/>
          <w:szCs w:val="24"/>
          <w:u w:val="single"/>
          <w:bdr w:val="none" w:sz="0" w:space="0" w:color="auto" w:frame="1"/>
          <w:lang w:eastAsia="ru-RU"/>
        </w:rPr>
        <w:t>сохраняется первая квалификационная категория</w:t>
      </w:r>
      <w:r w:rsidRPr="003F73E9">
        <w:rPr>
          <w:rFonts w:ascii="Arial" w:eastAsia="Times New Roman" w:hAnsi="Arial" w:cs="Arial"/>
          <w:i/>
          <w:sz w:val="24"/>
          <w:szCs w:val="24"/>
          <w:u w:val="single"/>
          <w:bdr w:val="none" w:sz="0" w:space="0" w:color="auto" w:frame="1"/>
          <w:lang w:eastAsia="ru-RU"/>
        </w:rPr>
        <w:t>.</w:t>
      </w: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 xml:space="preserve">При этом в следующий раз обратиться с заявлением на высшую категорию можно будет не ранее чем через год.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>Основания для установления первой и высшей квалификационных категорий не изменились. </w:t>
      </w:r>
    </w:p>
    <w:p w:rsidR="00BA3500" w:rsidRPr="003F73E9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ru-RU"/>
        </w:rPr>
      </w:pP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>Аттестация</w:t>
      </w: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 xml:space="preserve">на соответствие занимаемой должности </w:t>
      </w: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 xml:space="preserve">для работников, не имеющих квалификационные категории, как и </w:t>
      </w:r>
      <w:proofErr w:type="gramStart"/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>раньше</w:t>
      </w:r>
      <w:proofErr w:type="gramEnd"/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F73E9">
        <w:rPr>
          <w:rFonts w:ascii="Arial" w:eastAsia="Times New Roman" w:hAnsi="Arial" w:cs="Arial"/>
          <w:i/>
          <w:color w:val="FF0000"/>
          <w:sz w:val="24"/>
          <w:szCs w:val="24"/>
          <w:u w:val="single"/>
          <w:bdr w:val="none" w:sz="0" w:space="0" w:color="auto" w:frame="1"/>
          <w:lang w:eastAsia="ru-RU"/>
        </w:rPr>
        <w:t>является обязательной и проходится внутри образовательной организации раз в пять лет.</w:t>
      </w:r>
    </w:p>
    <w:p w:rsidR="00BA3500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outlineLvl w:val="5"/>
        <w:rPr>
          <w:rFonts w:ascii="Arial" w:eastAsia="Times New Roman" w:hAnsi="Arial" w:cs="Arial"/>
          <w:i/>
          <w:color w:val="FF0000"/>
          <w:sz w:val="24"/>
          <w:szCs w:val="24"/>
          <w:lang w:eastAsia="ru-RU"/>
        </w:rPr>
      </w:pPr>
      <w:r w:rsidRPr="00B26FB7">
        <w:rPr>
          <w:rFonts w:ascii="Arial" w:eastAsia="Times New Roman" w:hAnsi="Arial" w:cs="Arial"/>
          <w:i/>
          <w:color w:val="002060"/>
          <w:sz w:val="24"/>
          <w:szCs w:val="24"/>
          <w:lang w:eastAsia="ru-RU"/>
        </w:rPr>
        <w:t>Определено</w:t>
      </w:r>
      <w:r w:rsidRPr="00B26FB7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 xml:space="preserve">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lang w:eastAsia="ru-RU"/>
        </w:rPr>
        <w:t>количество членов аттестационных комиссий</w:t>
      </w:r>
    </w:p>
    <w:p w:rsidR="008E106F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 xml:space="preserve">Комиссия для аттестации на соответствие занимаемой должности состоит не менее чем </w:t>
      </w:r>
      <w:r w:rsidRPr="00B26FB7">
        <w:rPr>
          <w:rFonts w:ascii="Arial" w:eastAsia="Times New Roman" w:hAnsi="Arial" w:cs="Arial"/>
          <w:b/>
          <w:i/>
          <w:color w:val="FF0000"/>
          <w:sz w:val="24"/>
          <w:szCs w:val="24"/>
          <w:bdr w:val="none" w:sz="0" w:space="0" w:color="auto" w:frame="1"/>
          <w:lang w:eastAsia="ru-RU"/>
        </w:rPr>
        <w:t>из 5 человек</w:t>
      </w: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>. 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 xml:space="preserve">Руководитель образовательной организации </w:t>
      </w: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 xml:space="preserve">в </w:t>
      </w: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 xml:space="preserve">состав аттестационной комиссии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>не входит</w:t>
      </w:r>
      <w:r w:rsidR="008E106F"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>.</w:t>
      </w:r>
    </w:p>
    <w:p w:rsidR="00BA3500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</w:pP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 xml:space="preserve">В комиссию для аттестации на первую и высшую квалификационные категории должно входить </w:t>
      </w:r>
      <w:r w:rsidRPr="00B26FB7">
        <w:rPr>
          <w:rFonts w:ascii="Arial" w:eastAsia="Times New Roman" w:hAnsi="Arial" w:cs="Arial"/>
          <w:b/>
          <w:i/>
          <w:color w:val="FF0000"/>
          <w:sz w:val="24"/>
          <w:szCs w:val="24"/>
          <w:bdr w:val="none" w:sz="0" w:space="0" w:color="auto" w:frame="1"/>
          <w:lang w:eastAsia="ru-RU"/>
        </w:rPr>
        <w:t>не менее 7 человек</w:t>
      </w: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 xml:space="preserve">, </w:t>
      </w:r>
      <w:r w:rsidRPr="00B26FB7">
        <w:rPr>
          <w:rFonts w:ascii="Arial" w:eastAsia="Times New Roman" w:hAnsi="Arial" w:cs="Arial"/>
          <w:b/>
          <w:i/>
          <w:color w:val="FF0000"/>
          <w:sz w:val="24"/>
          <w:szCs w:val="24"/>
          <w:bdr w:val="none" w:sz="0" w:space="0" w:color="auto" w:frame="1"/>
          <w:lang w:eastAsia="ru-RU"/>
        </w:rPr>
        <w:t>включая представителя соответствующего профессионального союза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>и специалистов для осуществления всестороннего анализа профессиональной деятельн</w:t>
      </w:r>
      <w:r w:rsidR="008E106F"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>ости педагогических работников.</w:t>
      </w:r>
    </w:p>
    <w:p w:rsidR="00BA3500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outlineLvl w:val="5"/>
        <w:rPr>
          <w:rFonts w:ascii="Arial" w:eastAsia="Times New Roman" w:hAnsi="Arial" w:cs="Arial"/>
          <w:i/>
          <w:color w:val="FF0000"/>
          <w:sz w:val="24"/>
          <w:szCs w:val="24"/>
          <w:u w:val="single"/>
          <w:lang w:eastAsia="ru-RU"/>
        </w:rPr>
      </w:pPr>
      <w:r w:rsidRPr="00B26FB7">
        <w:rPr>
          <w:rFonts w:ascii="Arial" w:eastAsia="Times New Roman" w:hAnsi="Arial" w:cs="Arial"/>
          <w:i/>
          <w:color w:val="FF0000"/>
          <w:sz w:val="24"/>
          <w:szCs w:val="24"/>
          <w:lang w:eastAsia="ru-RU"/>
        </w:rPr>
        <w:t>Заявление</w:t>
      </w:r>
      <w:r w:rsidRPr="00B26FB7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 xml:space="preserve"> </w:t>
      </w:r>
      <w:r w:rsidRPr="00B26FB7">
        <w:rPr>
          <w:rFonts w:ascii="Arial" w:eastAsia="Times New Roman" w:hAnsi="Arial" w:cs="Arial"/>
          <w:i/>
          <w:color w:val="002060"/>
          <w:sz w:val="24"/>
          <w:szCs w:val="24"/>
          <w:lang w:eastAsia="ru-RU"/>
        </w:rPr>
        <w:t xml:space="preserve">на прохождение аттестации с целью установления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lang w:eastAsia="ru-RU"/>
        </w:rPr>
        <w:t xml:space="preserve">квалификационных категорий можно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u w:val="single"/>
          <w:lang w:eastAsia="ru-RU"/>
        </w:rPr>
        <w:t>подать дистанционно</w:t>
      </w:r>
    </w:p>
    <w:p w:rsidR="00BA3500" w:rsidRPr="00B26FB7" w:rsidRDefault="00BA3500" w:rsidP="00B26FB7">
      <w:pPr>
        <w:pStyle w:val="a5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</w:pP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lastRenderedPageBreak/>
        <w:t>Заявления могут быть поданы непосредственно в аттестационную комиссию, либо направлено по почте письмом с уведомлением о вручении или через интернет, в том числе посредством Единого портала государственных и муниципальных услуг («</w:t>
      </w:r>
      <w:proofErr w:type="spellStart"/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>Госуслуги</w:t>
      </w:r>
      <w:proofErr w:type="spellEnd"/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>»).</w:t>
      </w:r>
    </w:p>
    <w:p w:rsidR="00BA3500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outlineLvl w:val="5"/>
        <w:rPr>
          <w:rFonts w:ascii="Arial" w:eastAsia="Times New Roman" w:hAnsi="Arial" w:cs="Arial"/>
          <w:i/>
          <w:color w:val="FF0000"/>
          <w:sz w:val="24"/>
          <w:szCs w:val="24"/>
          <w:lang w:eastAsia="ru-RU"/>
        </w:rPr>
      </w:pPr>
      <w:r w:rsidRPr="00B26FB7">
        <w:rPr>
          <w:rFonts w:ascii="Arial" w:eastAsia="Times New Roman" w:hAnsi="Arial" w:cs="Arial"/>
          <w:i/>
          <w:color w:val="002060"/>
          <w:sz w:val="24"/>
          <w:szCs w:val="24"/>
          <w:lang w:eastAsia="ru-RU"/>
        </w:rPr>
        <w:t>Введены новые квалификационные категории</w:t>
      </w:r>
      <w:r w:rsidRPr="00B26FB7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 xml:space="preserve">: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lang w:eastAsia="ru-RU"/>
        </w:rPr>
        <w:t>"педагог-методист" и "педагог-наставник"</w:t>
      </w:r>
    </w:p>
    <w:p w:rsidR="00BA3500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ru-RU"/>
        </w:rPr>
      </w:pP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>Аттестация</w:t>
      </w: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 xml:space="preserve">в целях установления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>таких категорий проводится по желанию педагогических работников федеральными и региональными аттестационными комиссиями.</w:t>
      </w: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 xml:space="preserve">К заявлению на такую аттестацию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u w:val="single"/>
          <w:bdr w:val="none" w:sz="0" w:space="0" w:color="auto" w:frame="1"/>
          <w:lang w:eastAsia="ru-RU"/>
        </w:rPr>
        <w:t>прилагается ходатайство работодателя.</w:t>
      </w:r>
    </w:p>
    <w:p w:rsidR="00BA3500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outlineLvl w:val="5"/>
        <w:rPr>
          <w:rFonts w:ascii="Arial" w:eastAsia="Times New Roman" w:hAnsi="Arial" w:cs="Arial"/>
          <w:i/>
          <w:color w:val="FF0000"/>
          <w:sz w:val="24"/>
          <w:szCs w:val="24"/>
          <w:lang w:eastAsia="ru-RU"/>
        </w:rPr>
      </w:pPr>
      <w:r w:rsidRPr="00B26FB7">
        <w:rPr>
          <w:rFonts w:ascii="Arial" w:eastAsia="Times New Roman" w:hAnsi="Arial" w:cs="Arial"/>
          <w:i/>
          <w:color w:val="002060"/>
          <w:sz w:val="24"/>
          <w:szCs w:val="24"/>
          <w:lang w:eastAsia="ru-RU"/>
        </w:rPr>
        <w:t>Уточнен</w:t>
      </w:r>
      <w:r w:rsidRPr="00B26FB7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 xml:space="preserve">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lang w:eastAsia="ru-RU"/>
        </w:rPr>
        <w:t>перечень сведений, указываемых в заявлении</w:t>
      </w:r>
      <w:r w:rsidR="00B26FB7" w:rsidRPr="00B26FB7">
        <w:rPr>
          <w:rFonts w:ascii="Arial" w:eastAsia="Times New Roman" w:hAnsi="Arial" w:cs="Arial"/>
          <w:i/>
          <w:color w:val="FF0000"/>
          <w:sz w:val="24"/>
          <w:szCs w:val="24"/>
          <w:lang w:eastAsia="ru-RU"/>
        </w:rPr>
        <w:t>:</w:t>
      </w:r>
    </w:p>
    <w:p w:rsidR="00BA3500" w:rsidRPr="00B26FB7" w:rsidRDefault="00BA3500" w:rsidP="00B26FB7">
      <w:pPr>
        <w:pStyle w:val="a5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</w:pP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 xml:space="preserve">В заявлении педагоги указывают сведения об уровне образования (квалификации), результатах профессиональной деятельности, об имеющихся квалификационных категориях, а также указывают должность, по которой они хотят пройти аттестацию. Кроме того педагогические работники имеют право не позднее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 xml:space="preserve">чем за 5 рабочих дней до проведения заседания аттестационной комиссии направить дополнительные сведения, </w:t>
      </w:r>
      <w:r w:rsidRPr="00B26FB7">
        <w:rPr>
          <w:rFonts w:ascii="Arial" w:eastAsia="Times New Roman" w:hAnsi="Arial" w:cs="Arial"/>
          <w:i/>
          <w:color w:val="002060"/>
          <w:sz w:val="24"/>
          <w:szCs w:val="24"/>
          <w:bdr w:val="none" w:sz="0" w:space="0" w:color="auto" w:frame="1"/>
          <w:lang w:eastAsia="ru-RU"/>
        </w:rPr>
        <w:t>характеризующие их профессиональную деятельность.</w:t>
      </w:r>
    </w:p>
    <w:p w:rsidR="00BA3500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outlineLvl w:val="5"/>
        <w:rPr>
          <w:rFonts w:ascii="Arial" w:eastAsia="Times New Roman" w:hAnsi="Arial" w:cs="Arial"/>
          <w:i/>
          <w:color w:val="FF0000"/>
          <w:sz w:val="24"/>
          <w:szCs w:val="24"/>
          <w:u w:val="single"/>
          <w:lang w:eastAsia="ru-RU"/>
        </w:rPr>
      </w:pPr>
      <w:r w:rsidRPr="00B26FB7">
        <w:rPr>
          <w:rFonts w:ascii="Arial" w:eastAsia="Times New Roman" w:hAnsi="Arial" w:cs="Arial"/>
          <w:i/>
          <w:color w:val="FF0000"/>
          <w:sz w:val="24"/>
          <w:szCs w:val="24"/>
          <w:lang w:eastAsia="ru-RU"/>
        </w:rPr>
        <w:t xml:space="preserve">Наличие наград, званий, знаков отличия, сведений о наградах потребуется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u w:val="single"/>
          <w:lang w:eastAsia="ru-RU"/>
        </w:rPr>
        <w:t>подтвердить</w:t>
      </w:r>
    </w:p>
    <w:p w:rsidR="00BA3500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 xml:space="preserve">Проведение аттестации в целях установления квалификационных категорий работников,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 xml:space="preserve">имеющих звания и награды, либо являющихся призерами конкурсов профессионального мастерства педагогических работников, осуществляется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u w:val="single"/>
          <w:bdr w:val="none" w:sz="0" w:space="0" w:color="auto" w:frame="1"/>
          <w:lang w:eastAsia="ru-RU"/>
        </w:rPr>
        <w:t>на основе подтверждающих сведений.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bdr w:val="none" w:sz="0" w:space="0" w:color="auto" w:frame="1"/>
          <w:lang w:eastAsia="ru-RU"/>
        </w:rPr>
        <w:t> </w:t>
      </w:r>
    </w:p>
    <w:p w:rsidR="00BA3500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outlineLvl w:val="5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  <w:r w:rsidRPr="00B26FB7">
        <w:rPr>
          <w:rFonts w:ascii="Arial" w:eastAsia="Times New Roman" w:hAnsi="Arial" w:cs="Arial"/>
          <w:i/>
          <w:color w:val="FF0000"/>
          <w:sz w:val="24"/>
          <w:szCs w:val="24"/>
          <w:lang w:eastAsia="ru-RU"/>
        </w:rPr>
        <w:t xml:space="preserve">Сведения </w:t>
      </w:r>
      <w:r w:rsidRPr="00B26FB7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 xml:space="preserve">об установленной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u w:val="single"/>
          <w:lang w:eastAsia="ru-RU"/>
        </w:rPr>
        <w:t>квалификационной категории вносятся работодателем в трудовую книжку</w:t>
      </w:r>
    </w:p>
    <w:p w:rsidR="00BA3500" w:rsidRPr="00B26FB7" w:rsidRDefault="00BA3500" w:rsidP="00B26FB7">
      <w:pPr>
        <w:pStyle w:val="a5"/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ru-RU"/>
        </w:rPr>
      </w:pPr>
      <w:r w:rsidRPr="00B26FB7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eastAsia="ru-RU"/>
        </w:rPr>
        <w:t xml:space="preserve">На основании распорядительного акта об установлении квалификационной категории работодатель вносит соответствующую запись в трудовую книжку или сведения о трудовой деятельности работника. </w:t>
      </w:r>
      <w:r w:rsidRPr="00B26FB7">
        <w:rPr>
          <w:rFonts w:ascii="Arial" w:eastAsia="Times New Roman" w:hAnsi="Arial" w:cs="Arial"/>
          <w:i/>
          <w:color w:val="FF0000"/>
          <w:sz w:val="24"/>
          <w:szCs w:val="24"/>
          <w:u w:val="single"/>
          <w:bdr w:val="none" w:sz="0" w:space="0" w:color="auto" w:frame="1"/>
          <w:lang w:eastAsia="ru-RU"/>
        </w:rPr>
        <w:t>Квалификационные категории являются также основанием для дифференциации оплаты труда педагогических работников.</w:t>
      </w:r>
    </w:p>
    <w:p w:rsidR="00BA3500" w:rsidRDefault="00BA3500" w:rsidP="00B26FB7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bCs/>
          <w:i/>
          <w:color w:val="000000"/>
          <w:kern w:val="36"/>
          <w:sz w:val="24"/>
          <w:szCs w:val="24"/>
          <w:lang w:eastAsia="ru-RU"/>
        </w:rPr>
      </w:pPr>
    </w:p>
    <w:p w:rsidR="003F73E9" w:rsidRPr="00B26FB7" w:rsidRDefault="003F73E9" w:rsidP="003F73E9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Cs/>
          <w:i/>
          <w:color w:val="000000"/>
          <w:kern w:val="36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D71259B" wp14:editId="24F10370">
            <wp:extent cx="1907118" cy="2697480"/>
            <wp:effectExtent l="0" t="0" r="0" b="7620"/>
            <wp:docPr id="3" name="Рисунок 2" descr="https://www.centrmag.ru/catalog/za08_011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centrmag.ru/catalog/za08_0111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118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73E9" w:rsidRPr="00B26FB7" w:rsidSect="003F73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63C7"/>
    <w:multiLevelType w:val="multilevel"/>
    <w:tmpl w:val="503433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D3DD0"/>
    <w:multiLevelType w:val="multilevel"/>
    <w:tmpl w:val="2376D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C64A31"/>
    <w:multiLevelType w:val="multilevel"/>
    <w:tmpl w:val="E782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F02E28"/>
    <w:multiLevelType w:val="multilevel"/>
    <w:tmpl w:val="E128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2751CA3"/>
    <w:multiLevelType w:val="multilevel"/>
    <w:tmpl w:val="98544B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DB15DC"/>
    <w:multiLevelType w:val="multilevel"/>
    <w:tmpl w:val="A4FCF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FAF4C44"/>
    <w:multiLevelType w:val="multilevel"/>
    <w:tmpl w:val="1236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2B65553"/>
    <w:multiLevelType w:val="multilevel"/>
    <w:tmpl w:val="3244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2DE5037"/>
    <w:multiLevelType w:val="hybridMultilevel"/>
    <w:tmpl w:val="3A9A94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551840"/>
    <w:multiLevelType w:val="multilevel"/>
    <w:tmpl w:val="055A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5C30F6"/>
    <w:multiLevelType w:val="multilevel"/>
    <w:tmpl w:val="00DAE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C885E5F"/>
    <w:multiLevelType w:val="multilevel"/>
    <w:tmpl w:val="652CE6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D37305"/>
    <w:multiLevelType w:val="multilevel"/>
    <w:tmpl w:val="C9EC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CBF0BF6"/>
    <w:multiLevelType w:val="multilevel"/>
    <w:tmpl w:val="0EB0F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0"/>
  </w:num>
  <w:num w:numId="5">
    <w:abstractNumId w:val="4"/>
  </w:num>
  <w:num w:numId="6">
    <w:abstractNumId w:val="11"/>
  </w:num>
  <w:num w:numId="7">
    <w:abstractNumId w:val="12"/>
  </w:num>
  <w:num w:numId="8">
    <w:abstractNumId w:val="6"/>
  </w:num>
  <w:num w:numId="9">
    <w:abstractNumId w:val="5"/>
  </w:num>
  <w:num w:numId="10">
    <w:abstractNumId w:val="2"/>
  </w:num>
  <w:num w:numId="11">
    <w:abstractNumId w:val="3"/>
  </w:num>
  <w:num w:numId="12">
    <w:abstractNumId w:val="10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36C"/>
    <w:rsid w:val="003F73E9"/>
    <w:rsid w:val="00717B12"/>
    <w:rsid w:val="008E106F"/>
    <w:rsid w:val="009645CB"/>
    <w:rsid w:val="00B26FB7"/>
    <w:rsid w:val="00BA3500"/>
    <w:rsid w:val="00C4136C"/>
    <w:rsid w:val="00ED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right">
    <w:name w:val="align_right"/>
    <w:basedOn w:val="a"/>
    <w:rsid w:val="00717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1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0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10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right">
    <w:name w:val="align_right"/>
    <w:basedOn w:val="a"/>
    <w:rsid w:val="00717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1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0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1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8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4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2217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7312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7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93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92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21525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15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23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9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47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78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500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8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29655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7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69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943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34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74042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1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7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8417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186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803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5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56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02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0532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2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9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09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7750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35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847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95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36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3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31272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24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9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21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842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66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81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95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60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8320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46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0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14041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72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72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859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27752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9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9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4610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8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826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17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127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1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0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2023-06-14T04:38:00Z</dcterms:created>
  <dcterms:modified xsi:type="dcterms:W3CDTF">2023-06-14T05:44:00Z</dcterms:modified>
</cp:coreProperties>
</file>