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795" cy="478496"/>
            <wp:effectExtent l="0" t="0" r="63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C765BF" w:rsidRDefault="00311B5A" w:rsidP="00311B5A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C765BF">
        <w:rPr>
          <w:rFonts w:ascii="Arial" w:hAnsi="Arial" w:cs="Arial"/>
          <w:b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9AE027" wp14:editId="5E961899">
            <wp:simplePos x="0" y="0"/>
            <wp:positionH relativeFrom="column">
              <wp:posOffset>-635</wp:posOffset>
            </wp:positionH>
            <wp:positionV relativeFrom="paragraph">
              <wp:posOffset>36830</wp:posOffset>
            </wp:positionV>
            <wp:extent cx="2393315" cy="1595755"/>
            <wp:effectExtent l="0" t="0" r="6985" b="4445"/>
            <wp:wrapTight wrapText="bothSides">
              <wp:wrapPolygon edited="0">
                <wp:start x="0" y="0"/>
                <wp:lineTo x="0" y="21402"/>
                <wp:lineTo x="21491" y="21402"/>
                <wp:lineTo x="21491" y="0"/>
                <wp:lineTo x="0" y="0"/>
              </wp:wrapPolygon>
            </wp:wrapTight>
            <wp:docPr id="2" name="Рисунок 2" descr="https://konakovograd.ru/wp-content/uploads/2023/06/patrioticheskie-meropriyatiya-v-den-pamyati-i-skorbi.jpg_51937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akovograd.ru/wp-content/uploads/2023/06/patrioticheskie-meropriyatiya-v-den-pamyati-i-skorbi.jpg_519371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71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 w:rsidR="00777371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r w:rsidR="00C765BF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22</w:t>
      </w:r>
      <w:proofErr w:type="gramEnd"/>
      <w:r w:rsidR="00C765BF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июня </w:t>
      </w:r>
      <w:r w:rsidR="00EB6A59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2023)</w:t>
      </w:r>
    </w:p>
    <w:p w:rsidR="00C765BF" w:rsidRPr="00311B5A" w:rsidRDefault="00C765BF" w:rsidP="00C765BF">
      <w:pPr>
        <w:tabs>
          <w:tab w:val="left" w:pos="2410"/>
        </w:tabs>
        <w:spacing w:after="0" w:line="240" w:lineRule="auto"/>
        <w:ind w:right="283"/>
        <w:jc w:val="both"/>
        <w:rPr>
          <w:rFonts w:ascii="Arial" w:eastAsia="Times New Roman" w:hAnsi="Arial" w:cs="Arial"/>
          <w:i/>
          <w:color w:val="002060"/>
          <w:kern w:val="36"/>
          <w:lang w:eastAsia="ru-RU"/>
        </w:rPr>
      </w:pPr>
      <w:bookmarkStart w:id="0" w:name="_GoBack"/>
      <w:r w:rsidRPr="00C765BF">
        <w:rPr>
          <w:rFonts w:ascii="Arial" w:eastAsia="Times New Roman" w:hAnsi="Arial" w:cs="Arial"/>
          <w:b/>
          <w:bCs/>
          <w:i/>
          <w:spacing w:val="2"/>
          <w:kern w:val="36"/>
          <w:lang w:eastAsia="ru-RU"/>
        </w:rPr>
        <w:t>22 июня - День памяти и скорби.</w:t>
      </w:r>
      <w:r>
        <w:rPr>
          <w:rFonts w:ascii="Arial" w:eastAsia="Times New Roman" w:hAnsi="Arial" w:cs="Arial"/>
          <w:bCs/>
          <w:i/>
          <w:color w:val="252525"/>
          <w:spacing w:val="2"/>
          <w:kern w:val="36"/>
          <w:lang w:eastAsia="ru-RU"/>
        </w:rPr>
        <w:t xml:space="preserve"> </w:t>
      </w:r>
      <w:bookmarkEnd w:id="0"/>
      <w:r w:rsidRPr="00311B5A">
        <w:rPr>
          <w:rFonts w:ascii="Arial" w:eastAsia="Times New Roman" w:hAnsi="Arial" w:cs="Arial"/>
          <w:bCs/>
          <w:i/>
          <w:color w:val="002060"/>
          <w:spacing w:val="2"/>
          <w:kern w:val="36"/>
          <w:lang w:eastAsia="ru-RU"/>
        </w:rPr>
        <w:t>Он приурочен</w:t>
      </w:r>
      <w:r w:rsidRPr="00C765BF">
        <w:rPr>
          <w:rFonts w:ascii="Arial" w:eastAsia="Times New Roman" w:hAnsi="Arial" w:cs="Arial"/>
          <w:bCs/>
          <w:i/>
          <w:color w:val="002060"/>
          <w:spacing w:val="2"/>
          <w:kern w:val="36"/>
          <w:lang w:eastAsia="ru-RU"/>
        </w:rPr>
        <w:t xml:space="preserve"> к 82-й годовщине начала Великой Отечественной войны</w:t>
      </w:r>
    </w:p>
    <w:p w:rsidR="00C765BF" w:rsidRPr="00C765BF" w:rsidRDefault="00C765BF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C765BF">
        <w:rPr>
          <w:rFonts w:ascii="Arial" w:eastAsia="Times New Roman" w:hAnsi="Arial" w:cs="Arial"/>
          <w:i/>
          <w:color w:val="002060"/>
          <w:lang w:eastAsia="ru-RU"/>
        </w:rPr>
        <w:t>22 июня 1941 года </w:t>
      </w:r>
      <w:hyperlink r:id="rId7" w:history="1">
        <w:r w:rsidRPr="00C765BF">
          <w:rPr>
            <w:rFonts w:ascii="Arial" w:eastAsia="Times New Roman" w:hAnsi="Arial" w:cs="Arial"/>
            <w:i/>
            <w:color w:val="002060"/>
            <w:lang w:eastAsia="ru-RU"/>
          </w:rPr>
          <w:t>началась</w:t>
        </w:r>
      </w:hyperlink>
      <w:r w:rsidRPr="00C765BF">
        <w:rPr>
          <w:rFonts w:ascii="Arial" w:eastAsia="Times New Roman" w:hAnsi="Arial" w:cs="Arial"/>
          <w:i/>
          <w:color w:val="002060"/>
          <w:lang w:eastAsia="ru-RU"/>
        </w:rPr>
        <w:t> Великая Отечественная война (1941-1945) – освободительная война народов СССР против нацистской Г</w:t>
      </w:r>
      <w:r w:rsidR="00311B5A">
        <w:rPr>
          <w:rFonts w:ascii="Arial" w:eastAsia="Times New Roman" w:hAnsi="Arial" w:cs="Arial"/>
          <w:i/>
          <w:color w:val="002060"/>
          <w:lang w:eastAsia="ru-RU"/>
        </w:rPr>
        <w:t>ермании и ее союзников.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На рассвете 22 июня 1941 года фашистская Германия без объявления войны </w:t>
      </w:r>
      <w:hyperlink r:id="rId8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напала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на Советский Союз. Ее авиация нанесла массированные удары по аэродромам, железнодорожным узлам, военно-морским базам, местам постоянной дислокации войск и многим городам на глубину до 250-300 километров от государственной границы.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Против СССР </w:t>
      </w:r>
      <w:hyperlink r:id="rId9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выступили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вместе с Германией </w:t>
      </w:r>
      <w:hyperlink r:id="rId10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Румыния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, </w:t>
      </w:r>
      <w:hyperlink r:id="rId11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Италия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, через несколько дней </w:t>
      </w:r>
      <w:hyperlink r:id="rId12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Словакия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, </w:t>
      </w:r>
      <w:hyperlink r:id="rId13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Финляндия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, </w:t>
      </w:r>
      <w:hyperlink r:id="rId14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Венгрия</w:t>
        </w:r>
      </w:hyperlink>
      <w:r>
        <w:rPr>
          <w:rFonts w:ascii="Arial" w:eastAsia="Times New Roman" w:hAnsi="Arial" w:cs="Arial"/>
          <w:i/>
          <w:color w:val="002060"/>
          <w:lang w:eastAsia="ru-RU"/>
        </w:rPr>
        <w:t xml:space="preserve">,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а в середине августа к ним присоединилась </w:t>
      </w:r>
      <w:hyperlink r:id="rId15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Норвегия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.</w:t>
      </w:r>
    </w:p>
    <w:p w:rsidR="00C765BF" w:rsidRPr="00C765BF" w:rsidRDefault="00C765BF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C765BF">
        <w:rPr>
          <w:rFonts w:ascii="Arial" w:eastAsia="Times New Roman" w:hAnsi="Arial" w:cs="Arial"/>
          <w:i/>
          <w:color w:val="002060"/>
          <w:lang w:eastAsia="ru-RU"/>
        </w:rPr>
        <w:t>Советский народ ответил врагу единым могучим сопротивлением, стоял в полном смысле</w:t>
      </w:r>
      <w:r w:rsidR="00311B5A">
        <w:rPr>
          <w:rFonts w:ascii="Arial" w:eastAsia="Times New Roman" w:hAnsi="Arial" w:cs="Arial"/>
          <w:i/>
          <w:color w:val="002060"/>
          <w:lang w:eastAsia="ru-RU"/>
        </w:rPr>
        <w:t xml:space="preserve"> этого слова насмерть, защищая О</w:t>
      </w:r>
      <w:r w:rsidRPr="00C765BF">
        <w:rPr>
          <w:rFonts w:ascii="Arial" w:eastAsia="Times New Roman" w:hAnsi="Arial" w:cs="Arial"/>
          <w:i/>
          <w:color w:val="002060"/>
          <w:lang w:eastAsia="ru-RU"/>
        </w:rPr>
        <w:t>течество.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Тяжелая кровопролитная война, длившаяся 1418 дней и ночей, </w:t>
      </w:r>
      <w:hyperlink r:id="rId16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завершилась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9 мая 1945 года полным разгромом стран фашистского блока. Общие людские потери СССР в ходе войны </w:t>
      </w:r>
      <w:hyperlink r:id="rId17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составили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>26,6 миллиона человек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. Из них около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>8,7 миллиона </w:t>
      </w:r>
      <w:hyperlink r:id="rId18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погибли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 на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>полях сражений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,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7,42 миллиона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человек были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преднамеренно истреблены нацистами на оккупированных территориях,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более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4,1 миллиона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погибли от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жестоких условий оккупационного режима. 5,27 миллиона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человек были </w:t>
      </w:r>
      <w:hyperlink r:id="rId19" w:history="1">
        <w:r w:rsidR="00C765BF" w:rsidRPr="00C765BF">
          <w:rPr>
            <w:rFonts w:ascii="Arial" w:eastAsia="Times New Roman" w:hAnsi="Arial" w:cs="Arial"/>
            <w:i/>
            <w:color w:val="FF0000"/>
            <w:lang w:eastAsia="ru-RU"/>
          </w:rPr>
          <w:t>угнаны</w:t>
        </w:r>
      </w:hyperlink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 на каторжные работы в Германию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и сопредельные с нею страны, пребывавшие также под немецкой оккупацией. Из них вернулись на родину чуть больше половины – 2,65 миллиона человек, более 450 тысяч иммигрировали,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2,16 миллиона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человек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>погибли и умерли в плену.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 xml:space="preserve">Потери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СССР </w:t>
      </w:r>
      <w:hyperlink r:id="rId20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составили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</w:t>
      </w:r>
      <w:r w:rsidR="00C765BF" w:rsidRPr="00C765BF">
        <w:rPr>
          <w:rFonts w:ascii="Arial" w:eastAsia="Times New Roman" w:hAnsi="Arial" w:cs="Arial"/>
          <w:i/>
          <w:color w:val="FF0000"/>
          <w:lang w:eastAsia="ru-RU"/>
        </w:rPr>
        <w:t>40% всех людских потерь во Второй мировой войне.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Постановлением Президиума Верховного Совета </w:t>
      </w:r>
      <w:hyperlink r:id="rId21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РФ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от 13 июля 1992 года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 22 июня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был объявлен </w:t>
      </w:r>
      <w:r w:rsidR="00C765BF" w:rsidRPr="00C765BF">
        <w:rPr>
          <w:rFonts w:ascii="Arial" w:eastAsia="Times New Roman" w:hAnsi="Arial" w:cs="Arial"/>
          <w:b/>
          <w:i/>
          <w:lang w:eastAsia="ru-RU"/>
        </w:rPr>
        <w:t>Днем памяти защитников Отечества.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Указом П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резидента России от 8 июня 1996 года его название было </w:t>
      </w:r>
      <w:hyperlink r:id="rId22" w:history="1">
        <w:r w:rsidR="00C765BF" w:rsidRPr="00C765BF">
          <w:rPr>
            <w:rFonts w:ascii="Arial" w:eastAsia="Times New Roman" w:hAnsi="Arial" w:cs="Arial"/>
            <w:b/>
            <w:i/>
            <w:lang w:eastAsia="ru-RU"/>
          </w:rPr>
          <w:t>изменено</w:t>
        </w:r>
      </w:hyperlink>
      <w:r w:rsidR="00C765BF" w:rsidRPr="00C765BF">
        <w:rPr>
          <w:rFonts w:ascii="Arial" w:eastAsia="Times New Roman" w:hAnsi="Arial" w:cs="Arial"/>
          <w:b/>
          <w:i/>
          <w:lang w:eastAsia="ru-RU"/>
        </w:rPr>
        <w:t> на День памяти и скорби.</w:t>
      </w:r>
    </w:p>
    <w:p w:rsidR="00C765BF" w:rsidRPr="00C765BF" w:rsidRDefault="00311B5A" w:rsidP="00C76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24 октября 2007 года президент РФ </w:t>
      </w:r>
      <w:hyperlink r:id="rId23" w:tgtFrame="_blank" w:history="1">
        <w:r w:rsidR="00C765BF" w:rsidRPr="00C765BF">
          <w:rPr>
            <w:rFonts w:ascii="Arial" w:eastAsia="Times New Roman" w:hAnsi="Arial" w:cs="Arial"/>
            <w:i/>
            <w:color w:val="002060"/>
            <w:lang w:eastAsia="ru-RU"/>
          </w:rPr>
          <w:t>Владимир Путин</w:t>
        </w:r>
      </w:hyperlink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> </w:t>
      </w:r>
      <w:hyperlink r:id="rId24" w:history="1">
        <w:r w:rsidR="00C765BF" w:rsidRPr="00C765BF">
          <w:rPr>
            <w:rFonts w:ascii="Arial" w:eastAsia="Times New Roman" w:hAnsi="Arial" w:cs="Arial"/>
            <w:i/>
            <w:lang w:eastAsia="ru-RU"/>
          </w:rPr>
          <w:t>подписал изменения</w:t>
        </w:r>
      </w:hyperlink>
      <w:r w:rsidR="00C765BF" w:rsidRPr="00C765BF">
        <w:rPr>
          <w:rFonts w:ascii="Arial" w:eastAsia="Times New Roman" w:hAnsi="Arial" w:cs="Arial"/>
          <w:i/>
          <w:lang w:eastAsia="ru-RU"/>
        </w:rPr>
        <w:t> в закон "О днях воинской славы и памятных датах России",</w:t>
      </w:r>
      <w:r w:rsidR="00C765BF" w:rsidRPr="00C765BF">
        <w:rPr>
          <w:rFonts w:ascii="Arial" w:eastAsia="Times New Roman" w:hAnsi="Arial" w:cs="Arial"/>
          <w:i/>
          <w:color w:val="002060"/>
          <w:lang w:eastAsia="ru-RU"/>
        </w:rPr>
        <w:t xml:space="preserve"> которыми в перечень памятных дат была включена новая – </w:t>
      </w:r>
      <w:r w:rsidR="00C765BF" w:rsidRPr="00C765BF">
        <w:rPr>
          <w:rFonts w:ascii="Arial" w:eastAsia="Times New Roman" w:hAnsi="Arial" w:cs="Arial"/>
          <w:b/>
          <w:i/>
          <w:lang w:eastAsia="ru-RU"/>
        </w:rPr>
        <w:t>22 июня – День памяти и скорби – день начала Великой Отечественной войны (1941 год).</w:t>
      </w:r>
    </w:p>
    <w:p w:rsidR="00C765BF" w:rsidRPr="00696F2F" w:rsidRDefault="00C765BF" w:rsidP="00C765BF">
      <w:pPr>
        <w:shd w:val="clear" w:color="auto" w:fill="FFFFFF"/>
        <w:spacing w:before="180" w:after="0" w:line="240" w:lineRule="auto"/>
        <w:jc w:val="center"/>
        <w:outlineLvl w:val="0"/>
        <w:rPr>
          <w:rFonts w:ascii="Arial" w:hAnsi="Arial" w:cs="Arial"/>
          <w:b/>
          <w:i/>
          <w:color w:val="FF0000"/>
          <w:shd w:val="clear" w:color="auto" w:fill="FFFFFF"/>
        </w:rPr>
      </w:pPr>
      <w:r w:rsidRPr="00696F2F">
        <w:rPr>
          <w:rFonts w:ascii="Arial" w:hAnsi="Arial" w:cs="Arial"/>
          <w:b/>
          <w:i/>
          <w:color w:val="FF0000"/>
          <w:shd w:val="clear" w:color="auto" w:fill="FFFFFF"/>
        </w:rPr>
        <w:t>Не забывайте о войне.</w:t>
      </w:r>
      <w:r w:rsidRPr="00696F2F">
        <w:rPr>
          <w:rFonts w:ascii="Arial" w:hAnsi="Arial" w:cs="Arial"/>
          <w:b/>
          <w:i/>
          <w:color w:val="FF0000"/>
        </w:rPr>
        <w:br/>
      </w:r>
      <w:r w:rsidRPr="00311B5A">
        <w:rPr>
          <w:rFonts w:ascii="Arial" w:hAnsi="Arial" w:cs="Arial"/>
          <w:b/>
          <w:i/>
          <w:shd w:val="clear" w:color="auto" w:fill="FFFFFF"/>
        </w:rPr>
        <w:t>Cвоим потомкам передайте</w:t>
      </w:r>
      <w:r w:rsidRPr="00311B5A">
        <w:rPr>
          <w:rFonts w:ascii="Arial" w:hAnsi="Arial" w:cs="Arial"/>
          <w:b/>
          <w:i/>
        </w:rPr>
        <w:br/>
      </w:r>
      <w:r w:rsidRPr="00311B5A">
        <w:rPr>
          <w:rFonts w:ascii="Arial" w:hAnsi="Arial" w:cs="Arial"/>
          <w:b/>
          <w:i/>
          <w:shd w:val="clear" w:color="auto" w:fill="FFFFFF"/>
        </w:rPr>
        <w:t xml:space="preserve">Как гибли прадеды в </w:t>
      </w:r>
      <w:proofErr w:type="gramStart"/>
      <w:r w:rsidRPr="00311B5A">
        <w:rPr>
          <w:rFonts w:ascii="Arial" w:hAnsi="Arial" w:cs="Arial"/>
          <w:b/>
          <w:i/>
          <w:shd w:val="clear" w:color="auto" w:fill="FFFFFF"/>
        </w:rPr>
        <w:t>огне,</w:t>
      </w:r>
      <w:r w:rsidRPr="00311B5A">
        <w:rPr>
          <w:rFonts w:ascii="Arial" w:hAnsi="Arial" w:cs="Arial"/>
          <w:b/>
          <w:i/>
        </w:rPr>
        <w:br/>
      </w:r>
      <w:r w:rsidRPr="00696F2F">
        <w:rPr>
          <w:rFonts w:ascii="Arial" w:hAnsi="Arial" w:cs="Arial"/>
          <w:b/>
          <w:i/>
          <w:color w:val="FF0000"/>
          <w:shd w:val="clear" w:color="auto" w:fill="FFFFFF"/>
        </w:rPr>
        <w:t>Вы</w:t>
      </w:r>
      <w:proofErr w:type="gramEnd"/>
      <w:r w:rsidRPr="00696F2F">
        <w:rPr>
          <w:rFonts w:ascii="Arial" w:hAnsi="Arial" w:cs="Arial"/>
          <w:b/>
          <w:i/>
          <w:color w:val="FF0000"/>
          <w:shd w:val="clear" w:color="auto" w:fill="FFFFFF"/>
        </w:rPr>
        <w:t xml:space="preserve"> подвиг предков не предайте.</w:t>
      </w:r>
    </w:p>
    <w:p w:rsidR="00C765BF" w:rsidRPr="00C765BF" w:rsidRDefault="00C765BF" w:rsidP="00311B5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FF0000"/>
          <w:spacing w:val="2"/>
          <w:kern w:val="36"/>
          <w:lang w:eastAsia="ru-RU"/>
        </w:rPr>
      </w:pPr>
      <w:r w:rsidRPr="00311B5A">
        <w:rPr>
          <w:rFonts w:ascii="Arial" w:hAnsi="Arial" w:cs="Arial"/>
          <w:b/>
          <w:i/>
          <w:shd w:val="clear" w:color="auto" w:fill="FFFFFF"/>
        </w:rPr>
        <w:t xml:space="preserve">Не забывайте, в праздный </w:t>
      </w:r>
      <w:proofErr w:type="gramStart"/>
      <w:r w:rsidRPr="00311B5A">
        <w:rPr>
          <w:rFonts w:ascii="Arial" w:hAnsi="Arial" w:cs="Arial"/>
          <w:b/>
          <w:i/>
          <w:shd w:val="clear" w:color="auto" w:fill="FFFFFF"/>
        </w:rPr>
        <w:t>час,</w:t>
      </w:r>
      <w:r w:rsidRPr="00311B5A">
        <w:rPr>
          <w:rFonts w:ascii="Arial" w:hAnsi="Arial" w:cs="Arial"/>
          <w:b/>
          <w:i/>
        </w:rPr>
        <w:br/>
      </w:r>
      <w:r w:rsidRPr="00311B5A">
        <w:rPr>
          <w:rFonts w:ascii="Arial" w:hAnsi="Arial" w:cs="Arial"/>
          <w:b/>
          <w:i/>
          <w:shd w:val="clear" w:color="auto" w:fill="FFFFFF"/>
        </w:rPr>
        <w:t>О</w:t>
      </w:r>
      <w:proofErr w:type="gramEnd"/>
      <w:r w:rsidRPr="00311B5A">
        <w:rPr>
          <w:rFonts w:ascii="Arial" w:hAnsi="Arial" w:cs="Arial"/>
          <w:b/>
          <w:i/>
          <w:shd w:val="clear" w:color="auto" w:fill="FFFFFF"/>
        </w:rPr>
        <w:t xml:space="preserve"> тех, кто на войне остался.</w:t>
      </w:r>
      <w:r w:rsidRPr="00311B5A">
        <w:rPr>
          <w:rFonts w:ascii="Arial" w:hAnsi="Arial" w:cs="Arial"/>
          <w:b/>
          <w:i/>
        </w:rPr>
        <w:br/>
      </w:r>
      <w:r w:rsidRPr="00696F2F">
        <w:rPr>
          <w:rFonts w:ascii="Arial" w:hAnsi="Arial" w:cs="Arial"/>
          <w:b/>
          <w:i/>
          <w:color w:val="FF0000"/>
          <w:shd w:val="clear" w:color="auto" w:fill="FFFFFF"/>
        </w:rPr>
        <w:t>Гордитесь теми, кто за Вас</w:t>
      </w:r>
      <w:r w:rsidRPr="00696F2F">
        <w:rPr>
          <w:rFonts w:ascii="Arial" w:hAnsi="Arial" w:cs="Arial"/>
          <w:b/>
          <w:i/>
          <w:color w:val="FF0000"/>
        </w:rPr>
        <w:br/>
      </w:r>
      <w:r w:rsidRPr="00696F2F">
        <w:rPr>
          <w:rFonts w:ascii="Arial" w:hAnsi="Arial" w:cs="Arial"/>
          <w:b/>
          <w:i/>
          <w:color w:val="FF0000"/>
          <w:shd w:val="clear" w:color="auto" w:fill="FFFFFF"/>
        </w:rPr>
        <w:t>В последний, смертный, бой поднялся.</w:t>
      </w:r>
    </w:p>
    <w:p w:rsidR="00C765BF" w:rsidRPr="00311B5A" w:rsidRDefault="00C765BF" w:rsidP="00311B5A">
      <w:pPr>
        <w:tabs>
          <w:tab w:val="left" w:pos="2410"/>
        </w:tabs>
        <w:spacing w:after="0" w:line="240" w:lineRule="auto"/>
        <w:ind w:right="283"/>
        <w:rPr>
          <w:rFonts w:ascii="Bahnschrift" w:eastAsia="Times New Roman" w:hAnsi="Bahnschrift" w:cs="Arial"/>
          <w:b/>
          <w:i/>
          <w:kern w:val="36"/>
          <w:lang w:eastAsia="ru-RU"/>
        </w:rPr>
      </w:pPr>
    </w:p>
    <w:p w:rsidR="00311B5A" w:rsidRPr="00311B5A" w:rsidRDefault="00311B5A" w:rsidP="00311B5A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311B5A">
        <w:rPr>
          <w:rFonts w:ascii="Arial" w:hAnsi="Arial" w:cs="Arial"/>
          <w:b/>
          <w:i/>
          <w:sz w:val="22"/>
          <w:szCs w:val="22"/>
        </w:rPr>
        <w:t xml:space="preserve">Пусть шепчут, в спину Вам, </w:t>
      </w:r>
      <w:proofErr w:type="gramStart"/>
      <w:r w:rsidRPr="00311B5A">
        <w:rPr>
          <w:rFonts w:ascii="Arial" w:hAnsi="Arial" w:cs="Arial"/>
          <w:b/>
          <w:i/>
          <w:sz w:val="22"/>
          <w:szCs w:val="22"/>
        </w:rPr>
        <w:t>враги:</w:t>
      </w:r>
      <w:r w:rsidRPr="00311B5A">
        <w:rPr>
          <w:rFonts w:ascii="Arial" w:hAnsi="Arial" w:cs="Arial"/>
          <w:b/>
          <w:i/>
          <w:sz w:val="22"/>
          <w:szCs w:val="22"/>
        </w:rPr>
        <w:br/>
        <w:t>—</w:t>
      </w:r>
      <w:proofErr w:type="gramEnd"/>
      <w:r w:rsidRPr="00311B5A">
        <w:rPr>
          <w:rFonts w:ascii="Arial" w:hAnsi="Arial" w:cs="Arial"/>
          <w:b/>
          <w:i/>
          <w:sz w:val="22"/>
          <w:szCs w:val="22"/>
        </w:rPr>
        <w:t xml:space="preserve"> Забудьте след былых времен…</w:t>
      </w:r>
      <w:r w:rsidRPr="00311B5A">
        <w:rPr>
          <w:rFonts w:ascii="Arial" w:hAnsi="Arial" w:cs="Arial"/>
          <w:b/>
          <w:i/>
          <w:sz w:val="22"/>
          <w:szCs w:val="22"/>
        </w:rPr>
        <w:br/>
        <w:t>Но прошлый опыт говорит:</w:t>
      </w:r>
      <w:r w:rsidRPr="00311B5A">
        <w:rPr>
          <w:rFonts w:ascii="Arial" w:hAnsi="Arial" w:cs="Arial"/>
          <w:b/>
          <w:i/>
          <w:sz w:val="22"/>
          <w:szCs w:val="22"/>
        </w:rPr>
        <w:br/>
        <w:t xml:space="preserve">— </w:t>
      </w:r>
      <w:r w:rsidRPr="00311B5A">
        <w:rPr>
          <w:rFonts w:ascii="Arial" w:hAnsi="Arial" w:cs="Arial"/>
          <w:b/>
          <w:i/>
          <w:color w:val="FF0000"/>
          <w:sz w:val="22"/>
          <w:szCs w:val="22"/>
        </w:rPr>
        <w:t>Забыл победу — побежден!</w:t>
      </w:r>
    </w:p>
    <w:p w:rsidR="00311B5A" w:rsidRPr="00311B5A" w:rsidRDefault="00311B5A" w:rsidP="00311B5A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311B5A">
        <w:rPr>
          <w:rFonts w:ascii="Arial" w:hAnsi="Arial" w:cs="Arial"/>
          <w:b/>
          <w:i/>
          <w:sz w:val="22"/>
          <w:szCs w:val="22"/>
        </w:rPr>
        <w:t>Не забывайте о войне.</w:t>
      </w:r>
      <w:r w:rsidRPr="00311B5A">
        <w:rPr>
          <w:rFonts w:ascii="Arial" w:hAnsi="Arial" w:cs="Arial"/>
          <w:b/>
          <w:i/>
          <w:sz w:val="22"/>
          <w:szCs w:val="22"/>
        </w:rPr>
        <w:br/>
        <w:t>Держите флаг Победы выше.</w:t>
      </w:r>
      <w:r w:rsidRPr="00311B5A">
        <w:rPr>
          <w:rFonts w:ascii="Arial" w:hAnsi="Arial" w:cs="Arial"/>
          <w:b/>
          <w:i/>
          <w:sz w:val="22"/>
          <w:szCs w:val="22"/>
        </w:rPr>
        <w:br/>
      </w:r>
      <w:r w:rsidRPr="00311B5A">
        <w:rPr>
          <w:rFonts w:ascii="Arial" w:hAnsi="Arial" w:cs="Arial"/>
          <w:b/>
          <w:i/>
          <w:color w:val="FF0000"/>
          <w:sz w:val="22"/>
          <w:szCs w:val="22"/>
        </w:rPr>
        <w:t xml:space="preserve">Наказывает жизнь, </w:t>
      </w:r>
      <w:proofErr w:type="gramStart"/>
      <w:r w:rsidRPr="00311B5A">
        <w:rPr>
          <w:rFonts w:ascii="Arial" w:hAnsi="Arial" w:cs="Arial"/>
          <w:b/>
          <w:i/>
          <w:color w:val="FF0000"/>
          <w:sz w:val="22"/>
          <w:szCs w:val="22"/>
        </w:rPr>
        <w:t>вдвойне,</w:t>
      </w:r>
      <w:r w:rsidRPr="00311B5A">
        <w:rPr>
          <w:rFonts w:ascii="Arial" w:hAnsi="Arial" w:cs="Arial"/>
          <w:b/>
          <w:i/>
          <w:color w:val="FF0000"/>
          <w:sz w:val="22"/>
          <w:szCs w:val="22"/>
        </w:rPr>
        <w:br/>
        <w:t>Победу</w:t>
      </w:r>
      <w:proofErr w:type="gramEnd"/>
      <w:r w:rsidRPr="00311B5A">
        <w:rPr>
          <w:rFonts w:ascii="Arial" w:hAnsi="Arial" w:cs="Arial"/>
          <w:b/>
          <w:i/>
          <w:color w:val="FF0000"/>
          <w:sz w:val="22"/>
          <w:szCs w:val="22"/>
        </w:rPr>
        <w:t xml:space="preserve"> и беду забывших.</w:t>
      </w:r>
    </w:p>
    <w:p w:rsidR="00EB6A59" w:rsidRDefault="00EB6A59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B6A59" w:rsidSect="00311B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AC"/>
    <w:rsid w:val="00060D22"/>
    <w:rsid w:val="00256577"/>
    <w:rsid w:val="00311B5A"/>
    <w:rsid w:val="004178DC"/>
    <w:rsid w:val="00571E4F"/>
    <w:rsid w:val="005E5C70"/>
    <w:rsid w:val="00696F2F"/>
    <w:rsid w:val="00777371"/>
    <w:rsid w:val="007E215E"/>
    <w:rsid w:val="00833DFB"/>
    <w:rsid w:val="00A9450B"/>
    <w:rsid w:val="00C4567B"/>
    <w:rsid w:val="00C765BF"/>
    <w:rsid w:val="00CB5D51"/>
    <w:rsid w:val="00CC74CD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CF9F-DD1B-42BC-96E4-9A9C738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31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49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5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8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7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160622/1449635470.html" TargetMode="External"/><Relationship Id="rId13" Type="http://schemas.openxmlformats.org/officeDocument/2006/relationships/hyperlink" Target="https://ria.ru/location_Finland/" TargetMode="External"/><Relationship Id="rId18" Type="http://schemas.openxmlformats.org/officeDocument/2006/relationships/hyperlink" Target="https://ria.ru/20150622/1080235686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ia.ru/location_rossiyskaya-federatsiya/" TargetMode="External"/><Relationship Id="rId7" Type="http://schemas.openxmlformats.org/officeDocument/2006/relationships/hyperlink" Target="https://bigenc.ru/military_science/text/v/1904655" TargetMode="External"/><Relationship Id="rId12" Type="http://schemas.openxmlformats.org/officeDocument/2006/relationships/hyperlink" Target="https://ria.ru/location_Slovakia/" TargetMode="External"/><Relationship Id="rId17" Type="http://schemas.openxmlformats.org/officeDocument/2006/relationships/hyperlink" Target="http://stat.mil.ru/winner_may/lessons/win_fash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cyclopedia.mil.ru/encyclopedia/history/more.htm?id=10638542%40cmsArticle" TargetMode="External"/><Relationship Id="rId20" Type="http://schemas.openxmlformats.org/officeDocument/2006/relationships/hyperlink" Target="http://docs.cntd.ru/document/90183024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ia.ru/location_Italy/" TargetMode="External"/><Relationship Id="rId24" Type="http://schemas.openxmlformats.org/officeDocument/2006/relationships/hyperlink" Target="http://kremlin.ru/acts/bank/2636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ia.ru/location_Norway/" TargetMode="External"/><Relationship Id="rId23" Type="http://schemas.openxmlformats.org/officeDocument/2006/relationships/hyperlink" Target="https://ria.ru/person_Vladimir_Putin/" TargetMode="External"/><Relationship Id="rId10" Type="http://schemas.openxmlformats.org/officeDocument/2006/relationships/hyperlink" Target="https://ria.ru/location_Romania/" TargetMode="External"/><Relationship Id="rId19" Type="http://schemas.openxmlformats.org/officeDocument/2006/relationships/hyperlink" Target="http://function.mil.ru/news_page/country/more.htm?id=10335986@cms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cyclopedia.mil.ru/encyclopedia/dictionary/details.htm?id=4141@morfDictionary" TargetMode="External"/><Relationship Id="rId14" Type="http://schemas.openxmlformats.org/officeDocument/2006/relationships/hyperlink" Target="https://ria.ru/location_Hungary/" TargetMode="External"/><Relationship Id="rId22" Type="http://schemas.openxmlformats.org/officeDocument/2006/relationships/hyperlink" Target="http://www.kremlin.ru/acts/bank/9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2</cp:revision>
  <dcterms:created xsi:type="dcterms:W3CDTF">2023-07-13T13:27:00Z</dcterms:created>
  <dcterms:modified xsi:type="dcterms:W3CDTF">2023-07-13T13:27:00Z</dcterms:modified>
</cp:coreProperties>
</file>